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A217E3" w14:paraId="0760E589" w14:textId="77777777"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622C0D54" w14:textId="77777777" w:rsidR="006210CC" w:rsidRPr="00921F30" w:rsidRDefault="009D1E23" w:rsidP="00D32ACB">
            <w:pPr>
              <w:jc w:val="both"/>
              <w:rPr>
                <w:rFonts w:ascii="Times New Roman" w:hAnsi="Times New Roman"/>
                <w:b/>
                <w:color w:val="000000" w:themeColor="text1"/>
                <w:sz w:val="28"/>
                <w:lang w:val="sq-AL"/>
              </w:rPr>
            </w:pPr>
            <w:bookmarkStart w:id="0" w:name="EvidenceHead"/>
            <w:r w:rsidRPr="00485A07">
              <w:rPr>
                <w:rFonts w:ascii="Times New Roman" w:hAnsi="Times New Roman"/>
                <w:b/>
                <w:sz w:val="28"/>
                <w:lang w:val="sq-AL"/>
              </w:rPr>
              <w:t>RAPORTI I VLERËSIMIT TË NDIKIMIT</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14:paraId="4F082ADB" w14:textId="77777777" w:rsidR="006210CC" w:rsidRPr="00921F30" w:rsidRDefault="006210CC" w:rsidP="00D32ACB">
            <w:pPr>
              <w:ind w:right="-188"/>
              <w:jc w:val="both"/>
              <w:rPr>
                <w:rFonts w:ascii="Times New Roman" w:hAnsi="Times New Roman"/>
                <w:b/>
                <w:color w:val="000000" w:themeColor="text1"/>
                <w:sz w:val="28"/>
                <w:lang w:val="sq-AL"/>
              </w:rPr>
            </w:pPr>
          </w:p>
        </w:tc>
      </w:tr>
      <w:tr w:rsidR="00A45021" w:rsidRPr="00A217E3" w14:paraId="5DC1D33A"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52614F" w14:textId="77777777" w:rsidR="00A45021" w:rsidRPr="00921F30" w:rsidRDefault="00D32A3B" w:rsidP="00D32ACB">
            <w:pPr>
              <w:jc w:val="both"/>
              <w:rPr>
                <w:rFonts w:ascii="Times New Roman" w:hAnsi="Times New Roman"/>
                <w:b/>
                <w:lang w:val="sq-AL"/>
              </w:rPr>
            </w:pPr>
            <w:r w:rsidRPr="00921F30">
              <w:rPr>
                <w:rFonts w:ascii="Times New Roman" w:hAnsi="Times New Roman"/>
                <w:b/>
                <w:lang w:val="sq-AL"/>
              </w:rPr>
              <w:t>EMËRTIMI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6BD171" w14:textId="77777777" w:rsidR="007732D5" w:rsidRPr="007732D5" w:rsidRDefault="00614743" w:rsidP="00D32ACB">
            <w:pPr>
              <w:jc w:val="both"/>
              <w:rPr>
                <w:rFonts w:ascii="Times New Roman" w:hAnsi="Times New Roman"/>
                <w:szCs w:val="22"/>
                <w:lang w:val="sq-AL"/>
              </w:rPr>
            </w:pPr>
            <w:r>
              <w:rPr>
                <w:rFonts w:ascii="Times New Roman" w:hAnsi="Times New Roman"/>
                <w:lang w:val="sq-AL"/>
              </w:rPr>
              <w:t>Projekt</w:t>
            </w:r>
            <w:r w:rsidR="007732D5">
              <w:rPr>
                <w:rFonts w:ascii="Times New Roman" w:hAnsi="Times New Roman"/>
                <w:lang w:val="sq-AL"/>
              </w:rPr>
              <w:t xml:space="preserve">ligj për </w:t>
            </w:r>
            <w:r w:rsidR="007732D5" w:rsidRPr="007732D5">
              <w:rPr>
                <w:rFonts w:ascii="Times New Roman" w:hAnsi="Times New Roman"/>
                <w:szCs w:val="22"/>
                <w:lang w:val="sq-AL"/>
              </w:rPr>
              <w:t xml:space="preserve"> disa shtesa dhe ndryshime në ligjin nr. 10465, datë </w:t>
            </w:r>
            <w:r w:rsidR="00BB2888">
              <w:rPr>
                <w:rFonts w:ascii="Times New Roman" w:hAnsi="Times New Roman"/>
                <w:szCs w:val="22"/>
                <w:lang w:val="sq-AL"/>
              </w:rPr>
              <w:t xml:space="preserve"> 29.9.2011 “Për Shërbimin V</w:t>
            </w:r>
            <w:r w:rsidR="007732D5" w:rsidRPr="007732D5">
              <w:rPr>
                <w:rFonts w:ascii="Times New Roman" w:hAnsi="Times New Roman"/>
                <w:szCs w:val="22"/>
                <w:lang w:val="sq-AL"/>
              </w:rPr>
              <w:t>eter</w:t>
            </w:r>
            <w:r w:rsidR="00BB2888">
              <w:rPr>
                <w:rFonts w:ascii="Times New Roman" w:hAnsi="Times New Roman"/>
                <w:szCs w:val="22"/>
                <w:lang w:val="sq-AL"/>
              </w:rPr>
              <w:t>inar në Republikën e Shqipërisë</w:t>
            </w:r>
            <w:r w:rsidR="007732D5" w:rsidRPr="007732D5">
              <w:rPr>
                <w:rFonts w:ascii="Times New Roman" w:hAnsi="Times New Roman"/>
                <w:szCs w:val="22"/>
                <w:lang w:val="sq-AL"/>
              </w:rPr>
              <w:t>, i ndryshuar”</w:t>
            </w:r>
          </w:p>
          <w:p w14:paraId="4D4EA94D" w14:textId="77777777" w:rsidR="00A45021" w:rsidRPr="00921F30" w:rsidRDefault="00A45021" w:rsidP="00D32ACB">
            <w:pPr>
              <w:jc w:val="both"/>
              <w:rPr>
                <w:rFonts w:ascii="Times New Roman" w:hAnsi="Times New Roman"/>
                <w:b/>
                <w:lang w:val="sq-AL"/>
              </w:rPr>
            </w:pPr>
          </w:p>
        </w:tc>
      </w:tr>
      <w:tr w:rsidR="007732D5" w:rsidRPr="00921F30" w14:paraId="1DB833D9"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D13341" w14:textId="77777777" w:rsidR="007732D5" w:rsidRPr="00921F30" w:rsidRDefault="007732D5" w:rsidP="00D32ACB">
            <w:pPr>
              <w:jc w:val="both"/>
              <w:rPr>
                <w:rFonts w:ascii="Times New Roman" w:hAnsi="Times New Roman"/>
                <w:b/>
                <w:lang w:val="sq-AL"/>
              </w:rPr>
            </w:pPr>
            <w:r w:rsidRPr="00921F30">
              <w:rPr>
                <w:rFonts w:ascii="Times New Roman" w:hAnsi="Times New Roman"/>
                <w:b/>
                <w:lang w:val="sq-AL"/>
              </w:rPr>
              <w:t xml:space="preserve">MINISTRIA UDHËHEQËSE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A846FD" w14:textId="77777777" w:rsidR="007732D5" w:rsidRPr="00921F30" w:rsidRDefault="007732D5" w:rsidP="00D32ACB">
            <w:pPr>
              <w:jc w:val="both"/>
              <w:rPr>
                <w:rFonts w:ascii="Times New Roman" w:hAnsi="Times New Roman"/>
                <w:b/>
                <w:lang w:val="sq-AL"/>
              </w:rPr>
            </w:pPr>
            <w:r w:rsidRPr="00921F30">
              <w:rPr>
                <w:rFonts w:ascii="Times New Roman" w:hAnsi="Times New Roman"/>
                <w:lang w:val="sq-AL"/>
              </w:rPr>
              <w:t>Ministria e</w:t>
            </w:r>
            <w:r>
              <w:rPr>
                <w:rFonts w:ascii="Times New Roman" w:hAnsi="Times New Roman"/>
                <w:lang w:val="sq-AL"/>
              </w:rPr>
              <w:t xml:space="preserve"> Bujqësisë dhe Zhvillimit Rural</w:t>
            </w:r>
          </w:p>
        </w:tc>
      </w:tr>
      <w:tr w:rsidR="00A45021" w:rsidRPr="00921F30" w14:paraId="2F3CFA07"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A9E0CD" w14:textId="77777777" w:rsidR="00A45021" w:rsidRPr="00921F30" w:rsidRDefault="00C6728D" w:rsidP="00D32ACB">
            <w:pPr>
              <w:jc w:val="both"/>
              <w:rPr>
                <w:rFonts w:ascii="Times New Roman" w:hAnsi="Times New Roman"/>
                <w:b/>
                <w:lang w:val="sq-AL"/>
              </w:rPr>
            </w:pPr>
            <w:r>
              <w:rPr>
                <w:rFonts w:ascii="Times New Roman" w:hAnsi="Times New Roman"/>
                <w:b/>
                <w:lang w:val="sq-AL"/>
              </w:rPr>
              <w:t>FAZAE</w:t>
            </w:r>
            <w:r w:rsidR="00C46B3C" w:rsidRPr="00921F30">
              <w:rPr>
                <w:rFonts w:ascii="Times New Roman" w:hAnsi="Times New Roman"/>
                <w:b/>
                <w:lang w:val="sq-AL"/>
              </w:rPr>
              <w:t xml:space="preserve"> POLITIK</w:t>
            </w:r>
            <w:r w:rsidR="00573E8A" w:rsidRPr="00921F30">
              <w:rPr>
                <w:rFonts w:ascii="Times New Roman" w:hAnsi="Times New Roman"/>
                <w:b/>
                <w:lang w:val="sq-AL"/>
              </w:rPr>
              <w:t>Ë</w:t>
            </w:r>
            <w:r w:rsidR="00C46B3C" w:rsidRPr="00921F30">
              <w:rPr>
                <w:rFonts w:ascii="Times New Roman" w:hAnsi="Times New Roman"/>
                <w:b/>
                <w:lang w:val="sq-AL"/>
              </w:rPr>
              <w:t>S</w:t>
            </w:r>
            <w:r w:rsidR="00A45021" w:rsidRPr="00921F30">
              <w:rPr>
                <w:rFonts w:ascii="Times New Roman" w:hAnsi="Times New Roman"/>
                <w:b/>
                <w:lang w:val="sq-AL"/>
              </w:rPr>
              <w:t>/</w:t>
            </w:r>
            <w:r w:rsidR="009811C8" w:rsidRPr="00921F30">
              <w:rPr>
                <w:rFonts w:ascii="Times New Roman" w:hAnsi="Times New Roman"/>
                <w:b/>
                <w:lang w:val="sq-AL"/>
              </w:rPr>
              <w:t>VLERËSIMIT</w:t>
            </w:r>
            <w:r w:rsidR="00C46B3C" w:rsidRPr="00921F30">
              <w:rPr>
                <w:rFonts w:ascii="Times New Roman" w:hAnsi="Times New Roman"/>
                <w:b/>
                <w:lang w:val="sq-AL"/>
              </w:rPr>
              <w:t xml:space="preserve"> T</w:t>
            </w:r>
            <w:r w:rsidR="00573E8A" w:rsidRPr="00921F30">
              <w:rPr>
                <w:rFonts w:ascii="Times New Roman" w:hAnsi="Times New Roman"/>
                <w:b/>
                <w:lang w:val="sq-AL"/>
              </w:rPr>
              <w:t>Ë</w:t>
            </w:r>
            <w:r w:rsidR="00C46B3C" w:rsidRPr="00921F30">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21F191" w14:textId="77777777" w:rsidR="00A45021" w:rsidRPr="00921F30" w:rsidRDefault="00C46B3C" w:rsidP="00D32ACB">
            <w:pPr>
              <w:jc w:val="both"/>
              <w:rPr>
                <w:rFonts w:ascii="Times New Roman" w:hAnsi="Times New Roman"/>
                <w:lang w:val="sq-AL"/>
              </w:rPr>
            </w:pPr>
            <w:r w:rsidRPr="00921F30">
              <w:rPr>
                <w:rFonts w:ascii="Times New Roman" w:hAnsi="Times New Roman"/>
                <w:lang w:val="sq-AL"/>
              </w:rPr>
              <w:t>Zhvillim</w:t>
            </w:r>
            <w:r w:rsidR="00F6426C">
              <w:rPr>
                <w:rFonts w:ascii="Times New Roman" w:hAnsi="Times New Roman"/>
                <w:lang w:val="sq-AL"/>
              </w:rPr>
              <w:t>.</w:t>
            </w:r>
          </w:p>
        </w:tc>
      </w:tr>
      <w:tr w:rsidR="00A45021" w:rsidRPr="00921F30" w14:paraId="771D6C00"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150BAC7" w14:textId="77777777" w:rsidR="00A45021" w:rsidRPr="00921F30" w:rsidRDefault="00C46B3C" w:rsidP="00D32ACB">
            <w:pPr>
              <w:jc w:val="both"/>
              <w:rPr>
                <w:rFonts w:ascii="Times New Roman" w:hAnsi="Times New Roman"/>
                <w:b/>
                <w:lang w:val="sq-AL"/>
              </w:rPr>
            </w:pPr>
            <w:r w:rsidRPr="00921F30">
              <w:rPr>
                <w:rFonts w:ascii="Times New Roman" w:hAnsi="Times New Roman"/>
                <w:b/>
                <w:lang w:val="sq-AL"/>
              </w:rPr>
              <w:t>BURIMI I PROPOZIMIT T</w:t>
            </w:r>
            <w:r w:rsidR="00573E8A" w:rsidRPr="00921F30">
              <w:rPr>
                <w:rFonts w:ascii="Times New Roman" w:hAnsi="Times New Roman"/>
                <w:b/>
                <w:lang w:val="sq-AL"/>
              </w:rPr>
              <w:t>Ë</w:t>
            </w:r>
            <w:r w:rsidRPr="00921F30">
              <w:rPr>
                <w:rFonts w:ascii="Times New Roman" w:hAnsi="Times New Roman"/>
                <w:b/>
                <w:lang w:val="sq-AL"/>
              </w:rPr>
              <w:t xml:space="preserve"> POLITIK</w:t>
            </w:r>
            <w:r w:rsidR="00573E8A" w:rsidRPr="00921F30">
              <w:rPr>
                <w:rFonts w:ascii="Times New Roman" w:hAnsi="Times New Roman"/>
                <w:b/>
                <w:lang w:val="sq-AL"/>
              </w:rPr>
              <w:t>Ë</w:t>
            </w:r>
            <w:r w:rsidRPr="00921F30">
              <w:rPr>
                <w:rFonts w:ascii="Times New Roman" w:hAnsi="Times New Roman"/>
                <w:b/>
                <w:lang w:val="sq-AL"/>
              </w:rPr>
              <w:t>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1A5523" w14:textId="77777777" w:rsidR="001A15D8" w:rsidRDefault="007732D5" w:rsidP="00D32ACB">
            <w:pPr>
              <w:jc w:val="both"/>
              <w:rPr>
                <w:rFonts w:ascii="Times New Roman" w:hAnsi="Times New Roman"/>
                <w:lang w:val="sq-AL"/>
              </w:rPr>
            </w:pPr>
            <w:r>
              <w:rPr>
                <w:rFonts w:ascii="Times New Roman" w:hAnsi="Times New Roman"/>
                <w:lang w:val="sq-AL"/>
              </w:rPr>
              <w:t xml:space="preserve">I </w:t>
            </w:r>
            <w:r w:rsidR="00C46B3C" w:rsidRPr="00921F30">
              <w:rPr>
                <w:rFonts w:ascii="Times New Roman" w:hAnsi="Times New Roman"/>
                <w:lang w:val="sq-AL"/>
              </w:rPr>
              <w:t>b</w:t>
            </w:r>
            <w:r w:rsidR="00D32ACB">
              <w:rPr>
                <w:rFonts w:ascii="Times New Roman" w:hAnsi="Times New Roman"/>
                <w:lang w:val="sq-AL"/>
              </w:rPr>
              <w:t>rendeshem</w:t>
            </w:r>
          </w:p>
          <w:p w14:paraId="0A40E853" w14:textId="77777777" w:rsidR="00A45021" w:rsidRPr="00921F30" w:rsidRDefault="00A45021" w:rsidP="00D32ACB">
            <w:pPr>
              <w:jc w:val="both"/>
              <w:rPr>
                <w:rFonts w:ascii="Times New Roman" w:hAnsi="Times New Roman"/>
                <w:lang w:val="sq-AL"/>
              </w:rPr>
            </w:pPr>
          </w:p>
        </w:tc>
      </w:tr>
      <w:tr w:rsidR="00A45021" w:rsidRPr="00A217E3" w14:paraId="78098EA0"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EC53084" w14:textId="77777777" w:rsidR="00A45021" w:rsidRPr="00921F30" w:rsidRDefault="00426704" w:rsidP="00D32ACB">
            <w:pPr>
              <w:jc w:val="both"/>
              <w:rPr>
                <w:rFonts w:ascii="Times New Roman" w:hAnsi="Times New Roman"/>
                <w:b/>
                <w:lang w:val="sq-AL"/>
              </w:rPr>
            </w:pPr>
            <w:r w:rsidRPr="00921F30">
              <w:rPr>
                <w:rFonts w:ascii="Times New Roman" w:hAnsi="Times New Roman"/>
                <w:b/>
                <w:lang w:val="sq-AL"/>
              </w:rPr>
              <w:t>DIREKTIV</w:t>
            </w:r>
            <w:r w:rsidR="00B61CA7" w:rsidRPr="00921F30">
              <w:rPr>
                <w:rFonts w:ascii="Times New Roman" w:hAnsi="Times New Roman"/>
                <w:b/>
                <w:lang w:val="sq-AL"/>
              </w:rPr>
              <w:t>Ë</w:t>
            </w:r>
            <w:r w:rsidR="00A45021" w:rsidRPr="00921F30">
              <w:rPr>
                <w:rFonts w:ascii="Times New Roman" w:hAnsi="Times New Roman"/>
                <w:b/>
                <w:lang w:val="sq-AL"/>
              </w:rPr>
              <w:t>/R</w:t>
            </w:r>
            <w:r w:rsidRPr="00921F30">
              <w:rPr>
                <w:rFonts w:ascii="Times New Roman" w:hAnsi="Times New Roman"/>
                <w:b/>
                <w:lang w:val="sq-AL"/>
              </w:rPr>
              <w:t>R</w:t>
            </w:r>
            <w:r w:rsidR="00A45021" w:rsidRPr="00921F30">
              <w:rPr>
                <w:rFonts w:ascii="Times New Roman" w:hAnsi="Times New Roman"/>
                <w:b/>
                <w:lang w:val="sq-AL"/>
              </w:rPr>
              <w:t>EGUL</w:t>
            </w:r>
            <w:r w:rsidRPr="00921F30">
              <w:rPr>
                <w:rFonts w:ascii="Times New Roman" w:hAnsi="Times New Roman"/>
                <w:b/>
                <w:lang w:val="sq-AL"/>
              </w:rPr>
              <w:t>LORE E BE-së</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E2FCD0" w14:textId="4E53F238" w:rsidR="00A45021" w:rsidRPr="00921F30" w:rsidRDefault="00730A1E" w:rsidP="00D32ACB">
            <w:pPr>
              <w:jc w:val="both"/>
              <w:rPr>
                <w:rFonts w:ascii="Times New Roman" w:hAnsi="Times New Roman"/>
                <w:lang w:val="sq-AL"/>
              </w:rPr>
            </w:pPr>
            <w:r w:rsidRPr="009333A8">
              <w:rPr>
                <w:rFonts w:ascii="Times New Roman" w:hAnsi="Times New Roman"/>
                <w:lang w:val="sq-AL"/>
              </w:rPr>
              <w:t>Ky projektligj nuk përafron legjislacionine BE-së</w:t>
            </w:r>
          </w:p>
        </w:tc>
      </w:tr>
      <w:tr w:rsidR="00A45021" w:rsidRPr="00A217E3" w14:paraId="59D5D2FB" w14:textId="77777777" w:rsidTr="00485A0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21B192E1" w14:textId="77777777" w:rsidR="00A45021" w:rsidRPr="00921F30" w:rsidRDefault="00426704" w:rsidP="00D32ACB">
            <w:pPr>
              <w:jc w:val="both"/>
              <w:rPr>
                <w:rFonts w:ascii="Times New Roman" w:hAnsi="Times New Roman"/>
                <w:b/>
                <w:lang w:val="sq-AL"/>
              </w:rPr>
            </w:pPr>
            <w:r w:rsidRPr="00921F30">
              <w:rPr>
                <w:rFonts w:ascii="Times New Roman" w:hAnsi="Times New Roman"/>
                <w:b/>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5C73DE" w14:textId="635EF041" w:rsidR="00A45021" w:rsidRPr="00921F30" w:rsidRDefault="00A45021" w:rsidP="00D32ACB">
            <w:pPr>
              <w:jc w:val="both"/>
              <w:rPr>
                <w:rFonts w:ascii="Times New Roman" w:hAnsi="Times New Roman"/>
                <w:lang w:val="sq-AL"/>
              </w:rPr>
            </w:pPr>
            <w:r w:rsidRPr="00921F30">
              <w:rPr>
                <w:rFonts w:ascii="Times New Roman" w:hAnsi="Times New Roman"/>
                <w:lang w:val="sq-AL"/>
              </w:rPr>
              <w:t>[</w:t>
            </w:r>
            <w:r w:rsidR="007C5BB0" w:rsidRPr="007C5BB0">
              <w:rPr>
                <w:rFonts w:ascii="Times New Roman" w:hAnsi="Times New Roman"/>
                <w:lang w:val="sq-AL"/>
              </w:rPr>
              <w:t>Strategjia Ndersektoriale per Zhvillimin Rural dhe Bujqësinë 2014-2024</w:t>
            </w:r>
          </w:p>
        </w:tc>
      </w:tr>
      <w:tr w:rsidR="00A45021" w:rsidRPr="00921F30" w14:paraId="0609FD1D"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B0BBE06" w14:textId="77777777" w:rsidR="00A45021" w:rsidRPr="00921F30" w:rsidRDefault="00C6728D" w:rsidP="00D32ACB">
            <w:pPr>
              <w:jc w:val="both"/>
              <w:rPr>
                <w:rFonts w:ascii="Times New Roman" w:hAnsi="Times New Roman"/>
                <w:b/>
                <w:lang w:val="sq-AL"/>
              </w:rPr>
            </w:pPr>
            <w:r>
              <w:rPr>
                <w:rFonts w:ascii="Times New Roman" w:hAnsi="Times New Roman"/>
                <w:b/>
                <w:lang w:val="sq-AL"/>
              </w:rPr>
              <w:t>DATA</w:t>
            </w:r>
            <w:r w:rsidR="00426704" w:rsidRPr="00921F30">
              <w:rPr>
                <w:rFonts w:ascii="Times New Roman" w:hAnsi="Times New Roman"/>
                <w:b/>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85DA07" w14:textId="37527CB6" w:rsidR="00A45021" w:rsidRPr="00921F30" w:rsidRDefault="00A45021" w:rsidP="00D32ACB">
            <w:pPr>
              <w:jc w:val="both"/>
              <w:rPr>
                <w:rFonts w:ascii="Times New Roman" w:hAnsi="Times New Roman"/>
                <w:lang w:val="sq-AL"/>
              </w:rPr>
            </w:pPr>
          </w:p>
        </w:tc>
      </w:tr>
      <w:tr w:rsidR="00A45021" w:rsidRPr="00A217E3" w14:paraId="57B03BB5"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83FE859" w14:textId="77777777" w:rsidR="00A45021" w:rsidRPr="00921F30" w:rsidRDefault="00A45021" w:rsidP="00D32ACB">
            <w:pPr>
              <w:jc w:val="both"/>
              <w:rPr>
                <w:rFonts w:ascii="Times New Roman" w:hAnsi="Times New Roman"/>
                <w:b/>
                <w:lang w:val="sq-AL"/>
              </w:rPr>
            </w:pPr>
            <w:r w:rsidRPr="00921F30">
              <w:rPr>
                <w:rFonts w:ascii="Times New Roman" w:hAnsi="Times New Roman"/>
                <w:b/>
                <w:lang w:val="sq-AL"/>
              </w:rPr>
              <w:t>DAT</w:t>
            </w:r>
            <w:r w:rsidR="00C6728D">
              <w:rPr>
                <w:rFonts w:ascii="Times New Roman" w:hAnsi="Times New Roman"/>
                <w:b/>
                <w:lang w:val="sq-AL"/>
              </w:rPr>
              <w:t>A</w:t>
            </w:r>
            <w:r w:rsidRPr="00921F30">
              <w:rPr>
                <w:rFonts w:ascii="Times New Roman" w:hAnsi="Times New Roman"/>
                <w:b/>
                <w:lang w:val="sq-AL"/>
              </w:rPr>
              <w:t xml:space="preserve">E </w:t>
            </w:r>
            <w:r w:rsidR="008C604A" w:rsidRPr="00921F30">
              <w:rPr>
                <w:rFonts w:ascii="Times New Roman" w:hAnsi="Times New Roman"/>
                <w:b/>
                <w:lang w:val="sq-AL"/>
              </w:rPr>
              <w:t>VLERËSIMIT</w:t>
            </w:r>
            <w:r w:rsidR="00467950" w:rsidRPr="00921F30">
              <w:rPr>
                <w:rFonts w:ascii="Times New Roman" w:hAnsi="Times New Roman"/>
                <w:b/>
                <w:lang w:val="sq-AL"/>
              </w:rPr>
              <w:t xml:space="preserve"> T</w:t>
            </w:r>
            <w:r w:rsidR="00573E8A" w:rsidRPr="00921F30">
              <w:rPr>
                <w:rFonts w:ascii="Times New Roman" w:hAnsi="Times New Roman"/>
                <w:b/>
                <w:lang w:val="sq-AL"/>
              </w:rPr>
              <w:t>Ë</w:t>
            </w:r>
            <w:r w:rsidR="00467950" w:rsidRPr="00921F30">
              <w:rPr>
                <w:rFonts w:ascii="Times New Roman" w:hAnsi="Times New Roman"/>
                <w:b/>
                <w:lang w:val="sq-AL"/>
              </w:rPr>
              <w:t xml:space="preserve">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C17B9E" w14:textId="77777777" w:rsidR="00A45021" w:rsidRPr="00921F30" w:rsidRDefault="00A45021" w:rsidP="00D32ACB">
            <w:pPr>
              <w:jc w:val="both"/>
              <w:rPr>
                <w:rFonts w:ascii="Times New Roman" w:hAnsi="Times New Roman"/>
                <w:lang w:val="sq-AL"/>
              </w:rPr>
            </w:pPr>
            <w:r w:rsidRPr="00921F30">
              <w:rPr>
                <w:rFonts w:ascii="Times New Roman" w:hAnsi="Times New Roman"/>
                <w:lang w:val="sq-AL"/>
              </w:rPr>
              <w:t>[</w:t>
            </w:r>
            <w:r w:rsidR="00467950" w:rsidRPr="00921F30">
              <w:rPr>
                <w:rFonts w:ascii="Times New Roman" w:hAnsi="Times New Roman"/>
                <w:lang w:val="sq-AL"/>
              </w:rPr>
              <w:t xml:space="preserve">Data e përfundimit të </w:t>
            </w:r>
            <w:r w:rsidR="00D55BD1">
              <w:rPr>
                <w:rFonts w:ascii="Times New Roman" w:hAnsi="Times New Roman"/>
                <w:lang w:val="sq-AL"/>
              </w:rPr>
              <w:t>vlerësimit të n</w:t>
            </w:r>
            <w:r w:rsidR="00467950" w:rsidRPr="00921F30">
              <w:rPr>
                <w:rFonts w:ascii="Times New Roman" w:hAnsi="Times New Roman"/>
                <w:lang w:val="sq-AL"/>
              </w:rPr>
              <w:t>dikimit/Data kur është përgatitur version</w:t>
            </w:r>
            <w:r w:rsidR="00217F27">
              <w:rPr>
                <w:rFonts w:ascii="Times New Roman" w:hAnsi="Times New Roman"/>
                <w:lang w:val="sq-AL"/>
              </w:rPr>
              <w:t>i</w:t>
            </w:r>
            <w:r w:rsidR="00467950" w:rsidRPr="00921F30">
              <w:rPr>
                <w:rFonts w:ascii="Times New Roman" w:hAnsi="Times New Roman"/>
                <w:lang w:val="sq-AL"/>
              </w:rPr>
              <w:t xml:space="preserve"> i fundit të </w:t>
            </w:r>
            <w:r w:rsidR="00D55BD1">
              <w:rPr>
                <w:rFonts w:ascii="Times New Roman" w:hAnsi="Times New Roman"/>
                <w:lang w:val="sq-AL"/>
              </w:rPr>
              <w:t>v</w:t>
            </w:r>
            <w:r w:rsidR="00467950" w:rsidRPr="00921F30">
              <w:rPr>
                <w:rFonts w:ascii="Times New Roman" w:hAnsi="Times New Roman"/>
                <w:lang w:val="sq-AL"/>
              </w:rPr>
              <w:t xml:space="preserve">lerësimit të </w:t>
            </w:r>
            <w:r w:rsidR="00D55BD1">
              <w:rPr>
                <w:rFonts w:ascii="Times New Roman" w:hAnsi="Times New Roman"/>
                <w:lang w:val="sq-AL"/>
              </w:rPr>
              <w:t>n</w:t>
            </w:r>
            <w:r w:rsidR="00467950" w:rsidRPr="00921F30">
              <w:rPr>
                <w:rFonts w:ascii="Times New Roman" w:hAnsi="Times New Roman"/>
                <w:lang w:val="sq-AL"/>
              </w:rPr>
              <w:t>dikimit</w:t>
            </w:r>
            <w:r w:rsidRPr="00921F30">
              <w:rPr>
                <w:rFonts w:ascii="Times New Roman" w:hAnsi="Times New Roman"/>
                <w:lang w:val="sq-AL"/>
              </w:rPr>
              <w:t xml:space="preserve">] </w:t>
            </w:r>
          </w:p>
        </w:tc>
      </w:tr>
      <w:tr w:rsidR="00A45021" w:rsidRPr="00811436" w14:paraId="1F008B70"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1EEF6A65" w14:textId="77777777" w:rsidR="00A45021" w:rsidRPr="00811436" w:rsidRDefault="00A45021" w:rsidP="00D32ACB">
            <w:pPr>
              <w:jc w:val="both"/>
              <w:rPr>
                <w:rFonts w:ascii="Times New Roman" w:hAnsi="Times New Roman"/>
                <w:b/>
                <w:szCs w:val="22"/>
                <w:lang w:val="sq-AL"/>
              </w:rPr>
            </w:pPr>
            <w:r w:rsidRPr="00811436">
              <w:rPr>
                <w:rFonts w:ascii="Times New Roman" w:hAnsi="Times New Roman"/>
                <w:b/>
                <w:szCs w:val="22"/>
                <w:lang w:val="sq-AL"/>
              </w:rPr>
              <w:t>A</w:t>
            </w:r>
            <w:r w:rsidR="00467950" w:rsidRPr="00811436">
              <w:rPr>
                <w:rFonts w:ascii="Times New Roman" w:hAnsi="Times New Roman"/>
                <w:b/>
                <w:szCs w:val="22"/>
                <w:lang w:val="sq-AL"/>
              </w:rPr>
              <w:t xml:space="preserve"> E KA SHQYRTUAR KRYEMINISTRIA </w:t>
            </w:r>
            <w:r w:rsidR="008C604A" w:rsidRPr="00811436">
              <w:rPr>
                <w:rFonts w:ascii="Times New Roman" w:hAnsi="Times New Roman"/>
                <w:b/>
                <w:szCs w:val="22"/>
                <w:lang w:val="sq-AL"/>
              </w:rPr>
              <w:t>VLERËSIMIN</w:t>
            </w:r>
            <w:r w:rsidR="00467950" w:rsidRPr="00811436">
              <w:rPr>
                <w:rFonts w:ascii="Times New Roman" w:hAnsi="Times New Roman"/>
                <w:b/>
                <w:szCs w:val="22"/>
                <w:lang w:val="sq-AL"/>
              </w:rPr>
              <w:t xml:space="preserve"> E NDIKIMIT</w:t>
            </w:r>
            <w:r w:rsidRPr="00811436">
              <w:rPr>
                <w:rFonts w:ascii="Times New Roman" w:hAnsi="Times New Roman"/>
                <w:b/>
                <w:szCs w:val="22"/>
                <w:lang w:val="sq-AL"/>
              </w:rPr>
              <w:t xml:space="preserve">? </w:t>
            </w:r>
          </w:p>
          <w:p w14:paraId="61D15DC9" w14:textId="77777777" w:rsidR="00A45021" w:rsidRPr="00811436" w:rsidRDefault="008C604A" w:rsidP="00D32ACB">
            <w:pPr>
              <w:jc w:val="both"/>
              <w:rPr>
                <w:rFonts w:ascii="Times New Roman" w:hAnsi="Times New Roman"/>
                <w:b/>
                <w:szCs w:val="22"/>
                <w:lang w:val="sq-AL"/>
              </w:rPr>
            </w:pPr>
            <w:r w:rsidRPr="00811436">
              <w:rPr>
                <w:rFonts w:ascii="Times New Roman" w:hAnsi="Times New Roman"/>
                <w:b/>
                <w:szCs w:val="22"/>
                <w:lang w:val="sq-AL"/>
              </w:rPr>
              <w:t>NËSE</w:t>
            </w:r>
            <w:r w:rsidR="00467950" w:rsidRPr="00811436">
              <w:rPr>
                <w:rFonts w:ascii="Times New Roman" w:hAnsi="Times New Roman"/>
                <w:b/>
                <w:szCs w:val="22"/>
                <w:lang w:val="sq-AL"/>
              </w:rPr>
              <w:t xml:space="preserve"> PO, JEPNI </w:t>
            </w:r>
            <w:r w:rsidRPr="00811436">
              <w:rPr>
                <w:rFonts w:ascii="Times New Roman" w:hAnsi="Times New Roman"/>
                <w:b/>
                <w:szCs w:val="22"/>
                <w:lang w:val="sq-AL"/>
              </w:rPr>
              <w:t>DATËN</w:t>
            </w:r>
            <w:r w:rsidR="00467950" w:rsidRPr="00811436">
              <w:rPr>
                <w:rFonts w:ascii="Times New Roman" w:hAnsi="Times New Roman"/>
                <w:b/>
                <w:szCs w:val="22"/>
                <w:lang w:val="sq-AL"/>
              </w:rPr>
              <w:t xml:space="preserve">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07D198" w14:textId="77777777" w:rsidR="00A45021" w:rsidRPr="00811436" w:rsidRDefault="00613679" w:rsidP="00D32ACB">
            <w:pPr>
              <w:jc w:val="both"/>
              <w:rPr>
                <w:rFonts w:ascii="Times New Roman" w:hAnsi="Times New Roman"/>
                <w:szCs w:val="22"/>
                <w:lang w:val="sq-AL"/>
              </w:rPr>
            </w:pPr>
            <w:r w:rsidRPr="00811436">
              <w:rPr>
                <w:rFonts w:ascii="Times New Roman" w:hAnsi="Times New Roman"/>
                <w:szCs w:val="22"/>
                <w:lang w:val="sq-AL"/>
              </w:rPr>
              <w:t>Jo</w:t>
            </w:r>
          </w:p>
        </w:tc>
      </w:tr>
      <w:tr w:rsidR="00A45021" w:rsidRPr="00811436" w14:paraId="3719C2F2"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F20BA5" w14:textId="77777777" w:rsidR="00A45021" w:rsidRPr="00811436" w:rsidRDefault="00EB034B" w:rsidP="00D32ACB">
            <w:pPr>
              <w:jc w:val="both"/>
              <w:rPr>
                <w:rFonts w:ascii="Times New Roman" w:hAnsi="Times New Roman"/>
                <w:b/>
                <w:szCs w:val="22"/>
                <w:lang w:val="sq-AL"/>
              </w:rPr>
            </w:pPr>
            <w:r w:rsidRPr="00811436">
              <w:rPr>
                <w:rFonts w:ascii="Times New Roman" w:hAnsi="Times New Roman"/>
                <w:b/>
                <w:szCs w:val="22"/>
                <w:lang w:val="sq-AL"/>
              </w:rPr>
              <w:t xml:space="preserve">NUMRI I </w:t>
            </w:r>
            <w:r w:rsidR="008C604A" w:rsidRPr="00811436">
              <w:rPr>
                <w:rFonts w:ascii="Times New Roman" w:hAnsi="Times New Roman"/>
                <w:b/>
                <w:szCs w:val="22"/>
                <w:lang w:val="sq-AL"/>
              </w:rPr>
              <w:t>VLERËSIMIT</w:t>
            </w:r>
            <w:r w:rsidRPr="00811436">
              <w:rPr>
                <w:rFonts w:ascii="Times New Roman" w:hAnsi="Times New Roman"/>
                <w:b/>
                <w:szCs w:val="22"/>
                <w:lang w:val="sq-AL"/>
              </w:rPr>
              <w:t xml:space="preserve"> T</w:t>
            </w:r>
            <w:r w:rsidR="00573E8A" w:rsidRPr="00811436">
              <w:rPr>
                <w:rFonts w:ascii="Times New Roman" w:hAnsi="Times New Roman"/>
                <w:b/>
                <w:szCs w:val="22"/>
                <w:lang w:val="sq-AL"/>
              </w:rPr>
              <w:t>Ë</w:t>
            </w:r>
            <w:r w:rsidRPr="00811436">
              <w:rPr>
                <w:rFonts w:ascii="Times New Roman" w:hAnsi="Times New Roman"/>
                <w:b/>
                <w:szCs w:val="22"/>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B5AF7A" w14:textId="77777777" w:rsidR="00A45021" w:rsidRPr="00811436" w:rsidRDefault="00E321C2" w:rsidP="00D32ACB">
            <w:pPr>
              <w:jc w:val="both"/>
              <w:rPr>
                <w:rFonts w:ascii="Times New Roman" w:hAnsi="Times New Roman"/>
                <w:szCs w:val="22"/>
                <w:lang w:val="sq-AL"/>
              </w:rPr>
            </w:pPr>
            <w:r>
              <w:rPr>
                <w:rFonts w:ascii="Times New Roman" w:hAnsi="Times New Roman"/>
                <w:lang w:val="sq-AL"/>
              </w:rPr>
              <w:t>2019 –MBZHR-Nr.2</w:t>
            </w:r>
          </w:p>
        </w:tc>
      </w:tr>
      <w:tr w:rsidR="00A45021" w:rsidRPr="00811436" w14:paraId="5FA3138E"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589FC5" w14:textId="77777777" w:rsidR="00A45021" w:rsidRPr="00811436" w:rsidRDefault="00EB034B" w:rsidP="00D32ACB">
            <w:pPr>
              <w:jc w:val="both"/>
              <w:rPr>
                <w:rFonts w:ascii="Times New Roman" w:hAnsi="Times New Roman"/>
                <w:b/>
                <w:szCs w:val="22"/>
                <w:lang w:val="sq-AL"/>
              </w:rPr>
            </w:pPr>
            <w:r w:rsidRPr="00811436">
              <w:rPr>
                <w:rFonts w:ascii="Times New Roman" w:hAnsi="Times New Roman"/>
                <w:b/>
                <w:szCs w:val="22"/>
                <w:lang w:val="sq-AL"/>
              </w:rPr>
              <w:t xml:space="preserve">TE </w:t>
            </w:r>
            <w:r w:rsidR="008C604A" w:rsidRPr="00811436">
              <w:rPr>
                <w:rFonts w:ascii="Times New Roman" w:hAnsi="Times New Roman"/>
                <w:b/>
                <w:szCs w:val="22"/>
                <w:lang w:val="sq-AL"/>
              </w:rPr>
              <w:t>DHËNA</w:t>
            </w:r>
            <w:r w:rsidRPr="00811436">
              <w:rPr>
                <w:rFonts w:ascii="Times New Roman" w:hAnsi="Times New Roman"/>
                <w:b/>
                <w:szCs w:val="22"/>
                <w:lang w:val="sq-AL"/>
              </w:rPr>
              <w:t xml:space="preserve"> KONTAKTI</w:t>
            </w:r>
          </w:p>
          <w:p w14:paraId="4CF62AF2" w14:textId="77777777" w:rsidR="00A45021" w:rsidRPr="00811436" w:rsidRDefault="00A45021" w:rsidP="00D32ACB">
            <w:pPr>
              <w:jc w:val="both"/>
              <w:rPr>
                <w:rFonts w:ascii="Times New Roman" w:hAnsi="Times New Roman"/>
                <w:b/>
                <w:szCs w:val="22"/>
                <w:lang w:val="sq-AL"/>
              </w:rPr>
            </w:pPr>
            <w:r w:rsidRPr="00811436">
              <w:rPr>
                <w:rFonts w:ascii="Times New Roman" w:hAnsi="Times New Roman"/>
                <w:b/>
                <w:szCs w:val="22"/>
                <w:lang w:val="sq-AL"/>
              </w:rPr>
              <w:t>(</w:t>
            </w:r>
            <w:r w:rsidR="008C604A" w:rsidRPr="00811436">
              <w:rPr>
                <w:rFonts w:ascii="Times New Roman" w:hAnsi="Times New Roman"/>
                <w:b/>
                <w:szCs w:val="22"/>
                <w:lang w:val="sq-AL"/>
              </w:rPr>
              <w:t>EMR</w:t>
            </w:r>
            <w:r w:rsidR="00775531" w:rsidRPr="00811436">
              <w:rPr>
                <w:rFonts w:ascii="Times New Roman" w:hAnsi="Times New Roman"/>
                <w:b/>
                <w:szCs w:val="22"/>
                <w:lang w:val="sq-AL"/>
              </w:rPr>
              <w:t>I</w:t>
            </w:r>
            <w:r w:rsidRPr="00811436">
              <w:rPr>
                <w:rFonts w:ascii="Times New Roman" w:hAnsi="Times New Roman"/>
                <w:b/>
                <w:szCs w:val="22"/>
                <w:lang w:val="sq-AL"/>
              </w:rPr>
              <w:t>, E</w:t>
            </w:r>
            <w:r w:rsidR="00EB034B" w:rsidRPr="00811436">
              <w:rPr>
                <w:rFonts w:ascii="Times New Roman" w:hAnsi="Times New Roman"/>
                <w:b/>
                <w:szCs w:val="22"/>
                <w:lang w:val="sq-AL"/>
              </w:rPr>
              <w:t>-MAIL, NUMRI I TELEF</w:t>
            </w:r>
            <w:r w:rsidRPr="00811436">
              <w:rPr>
                <w:rFonts w:ascii="Times New Roman" w:hAnsi="Times New Roman"/>
                <w:b/>
                <w:szCs w:val="22"/>
                <w:lang w:val="sq-AL"/>
              </w:rPr>
              <w:t>O</w:t>
            </w:r>
            <w:r w:rsidR="00EB034B" w:rsidRPr="00811436">
              <w:rPr>
                <w:rFonts w:ascii="Times New Roman" w:hAnsi="Times New Roman"/>
                <w:b/>
                <w:szCs w:val="22"/>
                <w:lang w:val="sq-AL"/>
              </w:rPr>
              <w:t>NIT T</w:t>
            </w:r>
            <w:r w:rsidR="00573E8A" w:rsidRPr="00811436">
              <w:rPr>
                <w:rFonts w:ascii="Times New Roman" w:hAnsi="Times New Roman"/>
                <w:b/>
                <w:szCs w:val="22"/>
                <w:lang w:val="sq-AL"/>
              </w:rPr>
              <w:t>Ë</w:t>
            </w:r>
            <w:r w:rsidR="00C6728D" w:rsidRPr="00811436">
              <w:rPr>
                <w:rFonts w:ascii="Times New Roman" w:hAnsi="Times New Roman"/>
                <w:b/>
                <w:szCs w:val="22"/>
                <w:lang w:val="sq-AL"/>
              </w:rPr>
              <w:t>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DA72CA" w14:textId="77777777" w:rsidR="00A45021" w:rsidRPr="00075DD4" w:rsidRDefault="00EB034B" w:rsidP="00D32ACB">
            <w:pPr>
              <w:jc w:val="both"/>
              <w:rPr>
                <w:rFonts w:ascii="Times New Roman" w:hAnsi="Times New Roman"/>
                <w:szCs w:val="22"/>
                <w:lang w:val="sq-AL"/>
              </w:rPr>
            </w:pPr>
            <w:r w:rsidRPr="00075DD4">
              <w:rPr>
                <w:rFonts w:ascii="Times New Roman" w:hAnsi="Times New Roman"/>
                <w:szCs w:val="22"/>
                <w:lang w:val="sq-AL"/>
              </w:rPr>
              <w:t xml:space="preserve">Emri, Mbiemri, </w:t>
            </w:r>
            <w:r w:rsidRPr="00075DD4">
              <w:rPr>
                <w:rFonts w:ascii="Times New Roman" w:hAnsi="Times New Roman"/>
                <w:i/>
                <w:szCs w:val="22"/>
                <w:lang w:val="sq-AL"/>
              </w:rPr>
              <w:t>e-mail</w:t>
            </w:r>
            <w:r w:rsidRPr="00075DD4">
              <w:rPr>
                <w:rFonts w:ascii="Times New Roman" w:hAnsi="Times New Roman"/>
                <w:szCs w:val="22"/>
                <w:lang w:val="sq-AL"/>
              </w:rPr>
              <w:t>-i dhe numri i telefonit</w:t>
            </w:r>
            <w:r w:rsidR="00A45021" w:rsidRPr="00075DD4">
              <w:rPr>
                <w:rFonts w:ascii="Times New Roman" w:hAnsi="Times New Roman"/>
                <w:szCs w:val="22"/>
                <w:lang w:val="sq-AL"/>
              </w:rPr>
              <w:t xml:space="preserve">:  </w:t>
            </w:r>
          </w:p>
          <w:p w14:paraId="49725FF0" w14:textId="77777777" w:rsidR="00B3717D" w:rsidRPr="00075DD4" w:rsidRDefault="00B3717D" w:rsidP="00D32ACB">
            <w:pPr>
              <w:jc w:val="both"/>
              <w:rPr>
                <w:rFonts w:ascii="Times New Roman" w:hAnsi="Times New Roman"/>
                <w:szCs w:val="22"/>
                <w:lang w:val="sq-AL"/>
              </w:rPr>
            </w:pPr>
            <w:r w:rsidRPr="00075DD4">
              <w:rPr>
                <w:rFonts w:ascii="Times New Roman" w:hAnsi="Times New Roman"/>
                <w:szCs w:val="22"/>
                <w:lang w:val="sq-AL"/>
              </w:rPr>
              <w:t>Luljeta Çuko</w:t>
            </w:r>
          </w:p>
          <w:p w14:paraId="43D748A3" w14:textId="77777777" w:rsidR="00B3717D" w:rsidRPr="00075DD4" w:rsidRDefault="00B3717D" w:rsidP="00D32ACB">
            <w:pPr>
              <w:jc w:val="both"/>
              <w:rPr>
                <w:rFonts w:ascii="Times New Roman" w:hAnsi="Times New Roman"/>
                <w:szCs w:val="22"/>
                <w:lang w:val="sq-AL"/>
              </w:rPr>
            </w:pPr>
            <w:r w:rsidRPr="00075DD4">
              <w:rPr>
                <w:rFonts w:ascii="Times New Roman" w:hAnsi="Times New Roman"/>
                <w:i/>
                <w:szCs w:val="22"/>
                <w:lang w:val="sq-AL"/>
              </w:rPr>
              <w:t>e-mail</w:t>
            </w:r>
            <w:r w:rsidRPr="00075DD4">
              <w:rPr>
                <w:rFonts w:ascii="Times New Roman" w:hAnsi="Times New Roman"/>
                <w:szCs w:val="22"/>
                <w:lang w:val="sq-AL"/>
              </w:rPr>
              <w:t xml:space="preserve">-i: </w:t>
            </w:r>
            <w:hyperlink r:id="rId8" w:history="1">
              <w:r w:rsidRPr="00075DD4">
                <w:rPr>
                  <w:rStyle w:val="Hyperlink"/>
                  <w:rFonts w:ascii="Times New Roman" w:hAnsi="Times New Roman"/>
                  <w:szCs w:val="22"/>
                  <w:lang w:val="sq-AL"/>
                </w:rPr>
                <w:t>luljeta.cuko@bujqesia.gov.al</w:t>
              </w:r>
            </w:hyperlink>
          </w:p>
          <w:p w14:paraId="350A75E0" w14:textId="77777777" w:rsidR="00B3717D" w:rsidRPr="00075DD4" w:rsidRDefault="00B3717D" w:rsidP="00D32ACB">
            <w:pPr>
              <w:jc w:val="both"/>
              <w:rPr>
                <w:rFonts w:ascii="Times New Roman" w:hAnsi="Times New Roman"/>
                <w:szCs w:val="22"/>
                <w:lang w:val="sq-AL"/>
              </w:rPr>
            </w:pPr>
            <w:r w:rsidRPr="00075DD4">
              <w:rPr>
                <w:rFonts w:ascii="Times New Roman" w:hAnsi="Times New Roman"/>
                <w:szCs w:val="22"/>
                <w:lang w:val="sq-AL"/>
              </w:rPr>
              <w:t>numri i telefonit: 0684681827</w:t>
            </w:r>
          </w:p>
          <w:p w14:paraId="6D58D1FD" w14:textId="77777777" w:rsidR="00B3717D" w:rsidRPr="00075DD4" w:rsidRDefault="00B3717D" w:rsidP="00D32ACB">
            <w:pPr>
              <w:jc w:val="both"/>
              <w:rPr>
                <w:rFonts w:ascii="Times New Roman" w:hAnsi="Times New Roman"/>
                <w:szCs w:val="22"/>
                <w:lang w:val="sq-AL"/>
              </w:rPr>
            </w:pPr>
            <w:r w:rsidRPr="00075DD4">
              <w:rPr>
                <w:rFonts w:ascii="Times New Roman" w:hAnsi="Times New Roman"/>
                <w:szCs w:val="22"/>
                <w:lang w:val="sq-AL"/>
              </w:rPr>
              <w:t>Entela Kola</w:t>
            </w:r>
          </w:p>
          <w:p w14:paraId="037CB8EC" w14:textId="77777777" w:rsidR="00B3717D" w:rsidRPr="00075DD4" w:rsidRDefault="00B3717D" w:rsidP="00D32ACB">
            <w:pPr>
              <w:jc w:val="both"/>
              <w:rPr>
                <w:rFonts w:ascii="Times New Roman" w:hAnsi="Times New Roman"/>
                <w:szCs w:val="22"/>
                <w:lang w:val="sq-AL"/>
              </w:rPr>
            </w:pPr>
            <w:r w:rsidRPr="00075DD4">
              <w:rPr>
                <w:rFonts w:ascii="Times New Roman" w:hAnsi="Times New Roman"/>
                <w:i/>
                <w:szCs w:val="22"/>
                <w:lang w:val="sq-AL"/>
              </w:rPr>
              <w:t>e-mail</w:t>
            </w:r>
            <w:r w:rsidRPr="00075DD4">
              <w:rPr>
                <w:rFonts w:ascii="Times New Roman" w:hAnsi="Times New Roman"/>
                <w:szCs w:val="22"/>
                <w:lang w:val="sq-AL"/>
              </w:rPr>
              <w:t xml:space="preserve">-i: </w:t>
            </w:r>
            <w:hyperlink r:id="rId9" w:history="1">
              <w:r w:rsidRPr="00075DD4">
                <w:rPr>
                  <w:rStyle w:val="Hyperlink"/>
                  <w:rFonts w:ascii="Times New Roman" w:hAnsi="Times New Roman"/>
                  <w:szCs w:val="22"/>
                  <w:lang w:val="sq-AL"/>
                </w:rPr>
                <w:t>entela.kola@bujqesia.gov.al</w:t>
              </w:r>
            </w:hyperlink>
          </w:p>
          <w:p w14:paraId="62CED953" w14:textId="77777777" w:rsidR="00B3717D" w:rsidRPr="00075DD4" w:rsidRDefault="00B3717D" w:rsidP="00D32ACB">
            <w:pPr>
              <w:jc w:val="both"/>
              <w:rPr>
                <w:rFonts w:ascii="Times New Roman" w:hAnsi="Times New Roman"/>
                <w:szCs w:val="22"/>
                <w:lang w:val="sq-AL"/>
              </w:rPr>
            </w:pPr>
            <w:r w:rsidRPr="00075DD4">
              <w:rPr>
                <w:rFonts w:ascii="Times New Roman" w:hAnsi="Times New Roman"/>
                <w:szCs w:val="22"/>
                <w:lang w:val="sq-AL"/>
              </w:rPr>
              <w:t>numri i telefonit: 0688535551</w:t>
            </w:r>
          </w:p>
          <w:p w14:paraId="347429B5" w14:textId="77777777" w:rsidR="00B3717D" w:rsidRPr="00075DD4" w:rsidRDefault="00B3717D" w:rsidP="00D32ACB">
            <w:pPr>
              <w:jc w:val="both"/>
              <w:rPr>
                <w:rFonts w:ascii="Times New Roman" w:hAnsi="Times New Roman"/>
                <w:szCs w:val="22"/>
                <w:lang w:val="sq-AL"/>
              </w:rPr>
            </w:pPr>
            <w:r w:rsidRPr="00075DD4">
              <w:rPr>
                <w:rFonts w:ascii="Times New Roman" w:hAnsi="Times New Roman"/>
                <w:szCs w:val="22"/>
                <w:lang w:val="sq-AL"/>
              </w:rPr>
              <w:t>Glaudjana Musaj</w:t>
            </w:r>
          </w:p>
          <w:p w14:paraId="6770D573" w14:textId="77777777" w:rsidR="00B3717D" w:rsidRPr="00075DD4" w:rsidRDefault="00B3717D" w:rsidP="00D32ACB">
            <w:pPr>
              <w:jc w:val="both"/>
              <w:rPr>
                <w:rFonts w:ascii="Times New Roman" w:hAnsi="Times New Roman"/>
                <w:szCs w:val="22"/>
                <w:lang w:val="sq-AL"/>
              </w:rPr>
            </w:pPr>
            <w:r w:rsidRPr="00075DD4">
              <w:rPr>
                <w:rFonts w:ascii="Times New Roman" w:hAnsi="Times New Roman"/>
                <w:i/>
                <w:szCs w:val="22"/>
                <w:lang w:val="sq-AL"/>
              </w:rPr>
              <w:t>e-mail</w:t>
            </w:r>
            <w:r w:rsidRPr="00075DD4">
              <w:rPr>
                <w:rFonts w:ascii="Times New Roman" w:hAnsi="Times New Roman"/>
                <w:szCs w:val="22"/>
                <w:lang w:val="sq-AL"/>
              </w:rPr>
              <w:t>-i:</w:t>
            </w:r>
            <w:hyperlink r:id="rId10" w:history="1">
              <w:r w:rsidRPr="00075DD4">
                <w:rPr>
                  <w:rStyle w:val="Hyperlink"/>
                  <w:rFonts w:ascii="Times New Roman" w:hAnsi="Times New Roman"/>
                  <w:szCs w:val="22"/>
                  <w:lang w:val="sq-AL"/>
                </w:rPr>
                <w:t>glaudiana.musaj@bujqesia.gov.al</w:t>
              </w:r>
            </w:hyperlink>
          </w:p>
          <w:p w14:paraId="6EB98EAA" w14:textId="77777777" w:rsidR="00B3717D" w:rsidRPr="00811436" w:rsidRDefault="00B3717D" w:rsidP="00D32ACB">
            <w:pPr>
              <w:jc w:val="both"/>
              <w:rPr>
                <w:rFonts w:ascii="Times New Roman" w:hAnsi="Times New Roman"/>
                <w:szCs w:val="22"/>
                <w:lang w:val="sq-AL"/>
              </w:rPr>
            </w:pPr>
            <w:r w:rsidRPr="00075DD4">
              <w:rPr>
                <w:rFonts w:ascii="Times New Roman" w:hAnsi="Times New Roman"/>
                <w:szCs w:val="22"/>
                <w:lang w:val="sq-AL"/>
              </w:rPr>
              <w:t>numri i telefonit: 0688846379</w:t>
            </w:r>
          </w:p>
        </w:tc>
      </w:tr>
      <w:tr w:rsidR="006210CC" w:rsidRPr="00811436" w14:paraId="33656DA5" w14:textId="77777777"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14:paraId="0E321BE9" w14:textId="77777777" w:rsidR="006210CC" w:rsidRPr="00811436" w:rsidRDefault="006210CC" w:rsidP="00D32ACB">
            <w:pPr>
              <w:jc w:val="both"/>
              <w:rPr>
                <w:rFonts w:ascii="Times New Roman" w:hAnsi="Times New Roman"/>
                <w:b/>
                <w:szCs w:val="22"/>
                <w:lang w:val="sq-AL"/>
              </w:rPr>
            </w:pPr>
          </w:p>
        </w:tc>
      </w:tr>
      <w:tr w:rsidR="006210CC" w:rsidRPr="00811436" w14:paraId="5C10215A" w14:textId="77777777"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2C2F07" w14:textId="77777777" w:rsidR="006210CC" w:rsidRPr="00811436" w:rsidRDefault="006210CC" w:rsidP="00D32ACB">
            <w:pPr>
              <w:jc w:val="both"/>
              <w:rPr>
                <w:rFonts w:ascii="Times New Roman" w:hAnsi="Times New Roman"/>
                <w:b/>
                <w:szCs w:val="22"/>
                <w:lang w:val="sq-AL"/>
              </w:rPr>
            </w:pPr>
            <w:r w:rsidRPr="00811436">
              <w:rPr>
                <w:rFonts w:ascii="Times New Roman" w:hAnsi="Times New Roman"/>
                <w:b/>
                <w:szCs w:val="22"/>
                <w:lang w:val="sq-AL"/>
              </w:rPr>
              <w:t>P</w:t>
            </w:r>
            <w:r w:rsidR="00EB034B" w:rsidRPr="00811436">
              <w:rPr>
                <w:rFonts w:ascii="Times New Roman" w:hAnsi="Times New Roman"/>
                <w:b/>
                <w:szCs w:val="22"/>
                <w:lang w:val="sq-AL"/>
              </w:rPr>
              <w:t>JESA</w:t>
            </w:r>
            <w:r w:rsidRPr="00811436">
              <w:rPr>
                <w:rFonts w:ascii="Times New Roman" w:hAnsi="Times New Roman"/>
                <w:b/>
                <w:szCs w:val="22"/>
                <w:lang w:val="sq-AL"/>
              </w:rPr>
              <w:t xml:space="preserve"> 1: </w:t>
            </w:r>
            <w:r w:rsidR="008C604A" w:rsidRPr="00811436">
              <w:rPr>
                <w:rFonts w:ascii="Times New Roman" w:hAnsi="Times New Roman"/>
                <w:b/>
                <w:szCs w:val="22"/>
                <w:lang w:val="sq-AL"/>
              </w:rPr>
              <w:t>PËRMBLEDHJE</w:t>
            </w:r>
            <w:r w:rsidR="00DB6981" w:rsidRPr="00811436">
              <w:rPr>
                <w:rFonts w:ascii="Times New Roman" w:hAnsi="Times New Roman"/>
                <w:b/>
                <w:szCs w:val="22"/>
                <w:lang w:val="sq-AL"/>
              </w:rPr>
              <w:t xml:space="preserve"> </w:t>
            </w:r>
            <w:r w:rsidRPr="00811436">
              <w:rPr>
                <w:rFonts w:ascii="Times New Roman" w:hAnsi="Times New Roman"/>
                <w:b/>
                <w:szCs w:val="22"/>
                <w:lang w:val="sq-AL"/>
              </w:rPr>
              <w:t>E</w:t>
            </w:r>
            <w:r w:rsidR="00EB034B" w:rsidRPr="00811436">
              <w:rPr>
                <w:rFonts w:ascii="Times New Roman" w:hAnsi="Times New Roman"/>
                <w:b/>
                <w:szCs w:val="22"/>
                <w:lang w:val="sq-AL"/>
              </w:rPr>
              <w:t>KZEK</w:t>
            </w:r>
            <w:r w:rsidRPr="00811436">
              <w:rPr>
                <w:rFonts w:ascii="Times New Roman" w:hAnsi="Times New Roman"/>
                <w:b/>
                <w:szCs w:val="22"/>
                <w:lang w:val="sq-AL"/>
              </w:rPr>
              <w:t xml:space="preserve">UTIVE  </w:t>
            </w:r>
          </w:p>
          <w:p w14:paraId="1B150273" w14:textId="77777777" w:rsidR="006210CC" w:rsidRPr="00811436" w:rsidRDefault="00EB034B" w:rsidP="00D32ACB">
            <w:pPr>
              <w:jc w:val="both"/>
              <w:rPr>
                <w:rFonts w:ascii="Times New Roman" w:hAnsi="Times New Roman"/>
                <w:b/>
                <w:szCs w:val="22"/>
                <w:lang w:val="sq-AL"/>
              </w:rPr>
            </w:pPr>
            <w:r w:rsidRPr="00811436">
              <w:rPr>
                <w:rFonts w:ascii="Times New Roman" w:hAnsi="Times New Roman"/>
                <w:b/>
                <w:szCs w:val="22"/>
                <w:lang w:val="sq-AL"/>
              </w:rPr>
              <w:t>(Maksim</w:t>
            </w:r>
            <w:r w:rsidR="006210CC" w:rsidRPr="00811436">
              <w:rPr>
                <w:rFonts w:ascii="Times New Roman" w:hAnsi="Times New Roman"/>
                <w:b/>
                <w:szCs w:val="22"/>
                <w:lang w:val="sq-AL"/>
              </w:rPr>
              <w:t>um</w:t>
            </w:r>
            <w:r w:rsidRPr="00811436">
              <w:rPr>
                <w:rFonts w:ascii="Times New Roman" w:hAnsi="Times New Roman"/>
                <w:b/>
                <w:szCs w:val="22"/>
                <w:lang w:val="sq-AL"/>
              </w:rPr>
              <w:t>i</w:t>
            </w:r>
            <w:r w:rsidR="006210CC" w:rsidRPr="00811436">
              <w:rPr>
                <w:rFonts w:ascii="Times New Roman" w:hAnsi="Times New Roman"/>
                <w:b/>
                <w:szCs w:val="22"/>
                <w:lang w:val="sq-AL"/>
              </w:rPr>
              <w:t xml:space="preserve"> 2 </w:t>
            </w:r>
            <w:r w:rsidRPr="00811436">
              <w:rPr>
                <w:rFonts w:ascii="Times New Roman" w:hAnsi="Times New Roman"/>
                <w:b/>
                <w:szCs w:val="22"/>
                <w:lang w:val="sq-AL"/>
              </w:rPr>
              <w:t>faqe</w:t>
            </w:r>
            <w:r w:rsidR="006210CC" w:rsidRPr="00811436">
              <w:rPr>
                <w:rFonts w:ascii="Times New Roman" w:hAnsi="Times New Roman"/>
                <w:b/>
                <w:szCs w:val="22"/>
                <w:lang w:val="sq-AL"/>
              </w:rPr>
              <w:t>)</w:t>
            </w:r>
          </w:p>
          <w:p w14:paraId="100BC6A1" w14:textId="77777777" w:rsidR="00F6064C" w:rsidRPr="00811436" w:rsidRDefault="00F6064C" w:rsidP="00D32ACB">
            <w:pPr>
              <w:jc w:val="both"/>
              <w:rPr>
                <w:rFonts w:ascii="Times New Roman" w:hAnsi="Times New Roman"/>
                <w:b/>
                <w:szCs w:val="22"/>
                <w:lang w:val="sq-AL"/>
              </w:rPr>
            </w:pPr>
          </w:p>
          <w:p w14:paraId="2ECFC197" w14:textId="77777777" w:rsidR="00F6064C" w:rsidRPr="00811436" w:rsidRDefault="00F6064C" w:rsidP="00D32ACB">
            <w:pPr>
              <w:jc w:val="both"/>
              <w:rPr>
                <w:rFonts w:ascii="Times New Roman" w:hAnsi="Times New Roman"/>
                <w:b/>
                <w:szCs w:val="22"/>
                <w:lang w:val="sq-AL"/>
              </w:rPr>
            </w:pPr>
          </w:p>
          <w:p w14:paraId="7342930C" w14:textId="77777777" w:rsidR="00F6064C" w:rsidRPr="00811436" w:rsidRDefault="00F6064C" w:rsidP="00D32ACB">
            <w:pPr>
              <w:jc w:val="both"/>
              <w:rPr>
                <w:rFonts w:ascii="Times New Roman" w:hAnsi="Times New Roman"/>
                <w:b/>
                <w:szCs w:val="22"/>
                <w:lang w:val="sq-AL"/>
              </w:rPr>
            </w:pPr>
          </w:p>
        </w:tc>
      </w:tr>
      <w:tr w:rsidR="006210CC" w:rsidRPr="00A217E3" w14:paraId="0C8E62A5" w14:textId="77777777"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14:paraId="71DC6C68" w14:textId="77777777" w:rsidR="00453AB4" w:rsidRPr="00811436" w:rsidRDefault="006210CC" w:rsidP="00D32ACB">
            <w:pPr>
              <w:jc w:val="both"/>
              <w:rPr>
                <w:rFonts w:ascii="Times New Roman" w:hAnsi="Times New Roman"/>
                <w:b/>
                <w:szCs w:val="22"/>
                <w:lang w:val="sq-AL"/>
              </w:rPr>
            </w:pPr>
            <w:r w:rsidRPr="00811436">
              <w:rPr>
                <w:rFonts w:ascii="Times New Roman" w:hAnsi="Times New Roman"/>
                <w:b/>
                <w:szCs w:val="22"/>
                <w:lang w:val="sq-AL"/>
              </w:rPr>
              <w:t>P</w:t>
            </w:r>
            <w:r w:rsidR="00573E8A" w:rsidRPr="00811436">
              <w:rPr>
                <w:rFonts w:ascii="Times New Roman" w:hAnsi="Times New Roman"/>
                <w:b/>
                <w:szCs w:val="22"/>
                <w:lang w:val="sq-AL"/>
              </w:rPr>
              <w:t>Ë</w:t>
            </w:r>
            <w:r w:rsidR="00EB034B" w:rsidRPr="00811436">
              <w:rPr>
                <w:rFonts w:ascii="Times New Roman" w:hAnsi="Times New Roman"/>
                <w:b/>
                <w:szCs w:val="22"/>
                <w:lang w:val="sq-AL"/>
              </w:rPr>
              <w:t>RKUFIZIMI I P</w:t>
            </w:r>
            <w:r w:rsidRPr="00811436">
              <w:rPr>
                <w:rFonts w:ascii="Times New Roman" w:hAnsi="Times New Roman"/>
                <w:b/>
                <w:szCs w:val="22"/>
                <w:lang w:val="sq-AL"/>
              </w:rPr>
              <w:t>ROBLEM</w:t>
            </w:r>
            <w:r w:rsidR="00EB034B" w:rsidRPr="00811436">
              <w:rPr>
                <w:rFonts w:ascii="Times New Roman" w:hAnsi="Times New Roman"/>
                <w:b/>
                <w:szCs w:val="22"/>
                <w:lang w:val="sq-AL"/>
              </w:rPr>
              <w:t>IT</w:t>
            </w:r>
          </w:p>
          <w:p w14:paraId="3037D582" w14:textId="77777777" w:rsidR="00465950" w:rsidRPr="00811436" w:rsidRDefault="00465950" w:rsidP="00465950">
            <w:pPr>
              <w:jc w:val="both"/>
              <w:rPr>
                <w:rFonts w:ascii="Times New Roman" w:hAnsi="Times New Roman"/>
                <w:i/>
                <w:szCs w:val="22"/>
                <w:lang w:val="sq-AL"/>
              </w:rPr>
            </w:pPr>
            <w:r w:rsidRPr="00811436">
              <w:rPr>
                <w:rFonts w:ascii="Times New Roman" w:hAnsi="Times New Roman"/>
                <w:i/>
                <w:szCs w:val="22"/>
                <w:lang w:val="sq-AL"/>
              </w:rPr>
              <w:t>Cili është problemi në shqyrtim dhe cilat janë shkaqet e tij? Pse është e nevojshme ndërhyrja qeverisë?</w:t>
            </w:r>
          </w:p>
          <w:p w14:paraId="69069C4A" w14:textId="77777777" w:rsidR="00465950" w:rsidRPr="00811436" w:rsidRDefault="00465950" w:rsidP="00D32ACB">
            <w:pPr>
              <w:jc w:val="both"/>
              <w:rPr>
                <w:rFonts w:ascii="Times New Roman" w:hAnsi="Times New Roman"/>
                <w:b/>
                <w:szCs w:val="22"/>
                <w:lang w:val="sq-AL"/>
              </w:rPr>
            </w:pPr>
          </w:p>
          <w:p w14:paraId="3DA6A856" w14:textId="77777777" w:rsidR="00D615E2" w:rsidRDefault="00811436" w:rsidP="00811436">
            <w:pPr>
              <w:spacing w:after="120"/>
              <w:jc w:val="both"/>
              <w:rPr>
                <w:rFonts w:ascii="Times New Roman" w:hAnsi="Times New Roman"/>
                <w:szCs w:val="22"/>
                <w:lang w:val="sq-AL"/>
              </w:rPr>
            </w:pPr>
            <w:r w:rsidRPr="00811436">
              <w:rPr>
                <w:rFonts w:ascii="Times New Roman" w:hAnsi="Times New Roman"/>
                <w:szCs w:val="22"/>
                <w:lang w:val="sq-AL"/>
              </w:rPr>
              <w:t>Incidentet e ndodhura në të kaluarën në fushën e shëndetit dhe mirëqënies së kafshëve, të cilat kanë lënë pasoja domethënëse në shëndetin publik, për shkak të transmetimit të sëmundjeve zoono</w:t>
            </w:r>
            <w:r w:rsidR="009861D7">
              <w:rPr>
                <w:rFonts w:ascii="Times New Roman" w:hAnsi="Times New Roman"/>
                <w:szCs w:val="22"/>
                <w:lang w:val="sq-AL"/>
              </w:rPr>
              <w:t>tike apo edhe të lëndëve mbetëse</w:t>
            </w:r>
            <w:r w:rsidRPr="00811436">
              <w:rPr>
                <w:rFonts w:ascii="Times New Roman" w:hAnsi="Times New Roman"/>
                <w:szCs w:val="22"/>
                <w:lang w:val="sq-AL"/>
              </w:rPr>
              <w:t xml:space="preserve"> të dëmshme</w:t>
            </w:r>
            <w:r w:rsidR="009861D7">
              <w:rPr>
                <w:rFonts w:ascii="Times New Roman" w:hAnsi="Times New Roman"/>
                <w:szCs w:val="22"/>
                <w:lang w:val="sq-AL"/>
              </w:rPr>
              <w:t>,</w:t>
            </w:r>
            <w:r w:rsidRPr="00811436">
              <w:rPr>
                <w:rFonts w:ascii="Times New Roman" w:hAnsi="Times New Roman"/>
                <w:szCs w:val="22"/>
                <w:lang w:val="sq-AL"/>
              </w:rPr>
              <w:t xml:space="preserve"> të cilat gjenden në produktet ushqimore me origjinë shtazore, kanë treguar se një organizim i mirë i shërbimit veterinar, me një linjë vertikale të zinxhirit të komandës dhe llogaridhënies, mund të shmangte në një nivel të lartë këto incidente. Në vendin tonë ky zinxhir komande </w:t>
            </w:r>
            <w:r w:rsidR="00D615E2">
              <w:rPr>
                <w:rFonts w:ascii="Times New Roman" w:hAnsi="Times New Roman"/>
                <w:szCs w:val="22"/>
                <w:lang w:val="sq-AL"/>
              </w:rPr>
              <w:t xml:space="preserve">dhe raportimi </w:t>
            </w:r>
            <w:r w:rsidRPr="00811436">
              <w:rPr>
                <w:rFonts w:ascii="Times New Roman" w:hAnsi="Times New Roman"/>
                <w:szCs w:val="22"/>
                <w:lang w:val="sq-AL"/>
              </w:rPr>
              <w:t xml:space="preserve">është i shkëputur për shkak të fragmentizimit të shërbimit veterinar midis pushtetit qëndror dhe qeverisjes vendore. </w:t>
            </w:r>
          </w:p>
          <w:p w14:paraId="3D94C2D5" w14:textId="4C33E69F" w:rsidR="00811436" w:rsidRPr="00811436" w:rsidRDefault="00D615E2" w:rsidP="00811436">
            <w:pPr>
              <w:spacing w:after="120"/>
              <w:jc w:val="both"/>
              <w:rPr>
                <w:rFonts w:ascii="Times New Roman" w:hAnsi="Times New Roman"/>
                <w:szCs w:val="22"/>
                <w:lang w:val="sq-AL"/>
              </w:rPr>
            </w:pPr>
            <w:r>
              <w:rPr>
                <w:rFonts w:ascii="Times New Roman" w:hAnsi="Times New Roman"/>
                <w:szCs w:val="22"/>
                <w:lang w:val="sq-AL"/>
              </w:rPr>
              <w:t>Unifikimi</w:t>
            </w:r>
            <w:r w:rsidR="00811436" w:rsidRPr="00811436">
              <w:rPr>
                <w:rFonts w:ascii="Times New Roman" w:hAnsi="Times New Roman"/>
                <w:szCs w:val="22"/>
                <w:lang w:val="sq-AL"/>
              </w:rPr>
              <w:t xml:space="preserve"> </w:t>
            </w:r>
            <w:r>
              <w:rPr>
                <w:rFonts w:ascii="Times New Roman" w:hAnsi="Times New Roman"/>
                <w:szCs w:val="22"/>
                <w:lang w:val="sq-AL"/>
              </w:rPr>
              <w:t>i</w:t>
            </w:r>
            <w:r w:rsidR="00811436" w:rsidRPr="00811436">
              <w:rPr>
                <w:rFonts w:ascii="Times New Roman" w:hAnsi="Times New Roman"/>
                <w:szCs w:val="22"/>
                <w:lang w:val="sq-AL"/>
              </w:rPr>
              <w:t xml:space="preserve"> zinxhirit të komandës në linjë vertikale</w:t>
            </w:r>
            <w:r>
              <w:rPr>
                <w:rFonts w:ascii="Times New Roman" w:hAnsi="Times New Roman"/>
                <w:szCs w:val="22"/>
                <w:lang w:val="sq-AL"/>
              </w:rPr>
              <w:t>,</w:t>
            </w:r>
            <w:r w:rsidR="00811436" w:rsidRPr="00811436">
              <w:rPr>
                <w:rFonts w:ascii="Times New Roman" w:hAnsi="Times New Roman"/>
                <w:szCs w:val="22"/>
                <w:lang w:val="sq-AL"/>
              </w:rPr>
              <w:t xml:space="preserve"> duke bërë të mundur kryerjen e funksioneve të shërbimit veterinar të pushtetit vendor nga shërbimi veterinar rajonal</w:t>
            </w:r>
            <w:r>
              <w:rPr>
                <w:rFonts w:ascii="Times New Roman" w:hAnsi="Times New Roman"/>
                <w:szCs w:val="22"/>
                <w:lang w:val="sq-AL"/>
              </w:rPr>
              <w:t>,</w:t>
            </w:r>
            <w:r w:rsidR="00811436" w:rsidRPr="00811436">
              <w:rPr>
                <w:rFonts w:ascii="Times New Roman" w:hAnsi="Times New Roman"/>
                <w:szCs w:val="22"/>
                <w:lang w:val="sq-AL"/>
              </w:rPr>
              <w:t xml:space="preserve"> plotëso</w:t>
            </w:r>
            <w:r>
              <w:rPr>
                <w:rFonts w:ascii="Times New Roman" w:hAnsi="Times New Roman"/>
                <w:szCs w:val="22"/>
                <w:lang w:val="sq-AL"/>
              </w:rPr>
              <w:t>n detyrimet q</w:t>
            </w:r>
            <w:r w:rsidR="00D26E67">
              <w:rPr>
                <w:rFonts w:ascii="Times New Roman" w:hAnsi="Times New Roman"/>
                <w:szCs w:val="22"/>
                <w:lang w:val="sq-AL"/>
              </w:rPr>
              <w:t>ë</w:t>
            </w:r>
            <w:r>
              <w:rPr>
                <w:rFonts w:ascii="Times New Roman" w:hAnsi="Times New Roman"/>
                <w:szCs w:val="22"/>
                <w:lang w:val="sq-AL"/>
              </w:rPr>
              <w:t xml:space="preserve"> Shqip</w:t>
            </w:r>
            <w:r w:rsidR="00D26E67">
              <w:rPr>
                <w:rFonts w:ascii="Times New Roman" w:hAnsi="Times New Roman"/>
                <w:szCs w:val="22"/>
                <w:lang w:val="sq-AL"/>
              </w:rPr>
              <w:t>ë</w:t>
            </w:r>
            <w:r>
              <w:rPr>
                <w:rFonts w:ascii="Times New Roman" w:hAnsi="Times New Roman"/>
                <w:szCs w:val="22"/>
                <w:lang w:val="sq-AL"/>
              </w:rPr>
              <w:t>ria ka</w:t>
            </w:r>
            <w:r w:rsidRPr="00D26E67">
              <w:rPr>
                <w:rFonts w:ascii="Times New Roman" w:hAnsi="Times New Roman"/>
                <w:szCs w:val="22"/>
                <w:lang w:val="sq-AL"/>
              </w:rPr>
              <w:t xml:space="preserve"> drejt përmbushjes së kritereve për hapjen e negociatave për anëtarësim në BE, t</w:t>
            </w:r>
            <w:r w:rsidR="00D26E67">
              <w:rPr>
                <w:rFonts w:ascii="Times New Roman" w:hAnsi="Times New Roman"/>
                <w:szCs w:val="22"/>
                <w:lang w:val="sq-AL"/>
              </w:rPr>
              <w:t>ë</w:t>
            </w:r>
            <w:r w:rsidRPr="00D26E67">
              <w:rPr>
                <w:rFonts w:ascii="Times New Roman" w:hAnsi="Times New Roman"/>
                <w:szCs w:val="22"/>
                <w:lang w:val="sq-AL"/>
              </w:rPr>
              <w:t xml:space="preserve"> cilat </w:t>
            </w:r>
            <w:r w:rsidRPr="00D26E67">
              <w:rPr>
                <w:rFonts w:ascii="Times New Roman" w:hAnsi="Times New Roman"/>
                <w:szCs w:val="22"/>
                <w:lang w:val="sq-AL"/>
              </w:rPr>
              <w:lastRenderedPageBreak/>
              <w:t>jan</w:t>
            </w:r>
            <w:r w:rsidR="00D26E67">
              <w:rPr>
                <w:rFonts w:ascii="Times New Roman" w:hAnsi="Times New Roman"/>
                <w:szCs w:val="22"/>
                <w:lang w:val="sq-AL"/>
              </w:rPr>
              <w:t>ë</w:t>
            </w:r>
            <w:r w:rsidRPr="00D26E67">
              <w:rPr>
                <w:rFonts w:ascii="Times New Roman" w:hAnsi="Times New Roman"/>
                <w:szCs w:val="22"/>
                <w:lang w:val="sq-AL"/>
              </w:rPr>
              <w:t xml:space="preserve"> </w:t>
            </w:r>
            <w:r>
              <w:rPr>
                <w:rFonts w:ascii="Times New Roman" w:hAnsi="Times New Roman"/>
                <w:szCs w:val="22"/>
                <w:lang w:val="sq-AL"/>
              </w:rPr>
              <w:t>rekomandime</w:t>
            </w:r>
            <w:r w:rsidR="00811436" w:rsidRPr="00811436">
              <w:rPr>
                <w:rFonts w:ascii="Times New Roman" w:hAnsi="Times New Roman"/>
                <w:szCs w:val="22"/>
                <w:lang w:val="sq-AL"/>
              </w:rPr>
              <w:t xml:space="preserve"> </w:t>
            </w:r>
            <w:r>
              <w:rPr>
                <w:rFonts w:ascii="Times New Roman" w:hAnsi="Times New Roman"/>
                <w:szCs w:val="22"/>
                <w:lang w:val="sq-AL"/>
              </w:rPr>
              <w:t>t</w:t>
            </w:r>
            <w:r w:rsidR="00D26E67">
              <w:rPr>
                <w:rFonts w:ascii="Times New Roman" w:hAnsi="Times New Roman"/>
                <w:szCs w:val="22"/>
                <w:lang w:val="sq-AL"/>
              </w:rPr>
              <w:t>ë</w:t>
            </w:r>
            <w:r>
              <w:rPr>
                <w:rFonts w:ascii="Times New Roman" w:hAnsi="Times New Roman"/>
                <w:szCs w:val="22"/>
                <w:lang w:val="sq-AL"/>
              </w:rPr>
              <w:t xml:space="preserve"> vazhdueshëm t</w:t>
            </w:r>
            <w:r w:rsidR="00D26E67">
              <w:rPr>
                <w:rFonts w:ascii="Times New Roman" w:hAnsi="Times New Roman"/>
                <w:szCs w:val="22"/>
                <w:lang w:val="sq-AL"/>
              </w:rPr>
              <w:t>ë</w:t>
            </w:r>
            <w:r w:rsidR="00811436" w:rsidRPr="00811436">
              <w:rPr>
                <w:rFonts w:ascii="Times New Roman" w:hAnsi="Times New Roman"/>
                <w:szCs w:val="22"/>
                <w:lang w:val="sq-AL"/>
              </w:rPr>
              <w:t xml:space="preserve"> dhën</w:t>
            </w:r>
            <w:r>
              <w:rPr>
                <w:rFonts w:ascii="Times New Roman" w:hAnsi="Times New Roman"/>
                <w:szCs w:val="22"/>
                <w:lang w:val="sq-AL"/>
              </w:rPr>
              <w:t>a</w:t>
            </w:r>
            <w:r w:rsidR="00811436" w:rsidRPr="00811436">
              <w:rPr>
                <w:rFonts w:ascii="Times New Roman" w:hAnsi="Times New Roman"/>
                <w:szCs w:val="22"/>
                <w:lang w:val="sq-AL"/>
              </w:rPr>
              <w:t xml:space="preserve"> në Raportin e Progresit të Komisionit Europian </w:t>
            </w:r>
            <w:r>
              <w:rPr>
                <w:rFonts w:ascii="Times New Roman" w:hAnsi="Times New Roman"/>
                <w:szCs w:val="22"/>
                <w:lang w:val="sq-AL"/>
              </w:rPr>
              <w:t>por edhe detyrimet si an</w:t>
            </w:r>
            <w:r w:rsidR="00D26E67">
              <w:rPr>
                <w:rFonts w:ascii="Times New Roman" w:hAnsi="Times New Roman"/>
                <w:szCs w:val="22"/>
                <w:lang w:val="sq-AL"/>
              </w:rPr>
              <w:t>ë</w:t>
            </w:r>
            <w:r>
              <w:rPr>
                <w:rFonts w:ascii="Times New Roman" w:hAnsi="Times New Roman"/>
                <w:szCs w:val="22"/>
                <w:lang w:val="sq-AL"/>
              </w:rPr>
              <w:t>tare t</w:t>
            </w:r>
            <w:r w:rsidR="00D26E67">
              <w:rPr>
                <w:rFonts w:ascii="Times New Roman" w:hAnsi="Times New Roman"/>
                <w:szCs w:val="22"/>
                <w:lang w:val="sq-AL"/>
              </w:rPr>
              <w:t>ë</w:t>
            </w:r>
            <w:r>
              <w:rPr>
                <w:rFonts w:ascii="Times New Roman" w:hAnsi="Times New Roman"/>
                <w:szCs w:val="22"/>
                <w:lang w:val="sq-AL"/>
              </w:rPr>
              <w:t xml:space="preserve"> OIE (</w:t>
            </w:r>
            <w:r w:rsidR="00553741">
              <w:rPr>
                <w:rFonts w:ascii="Times New Roman" w:hAnsi="Times New Roman"/>
                <w:szCs w:val="22"/>
                <w:lang w:val="sq-AL"/>
              </w:rPr>
              <w:t>ËË</w:t>
            </w:r>
            <w:r w:rsidRPr="00D26E67">
              <w:rPr>
                <w:rFonts w:ascii="Times New Roman" w:hAnsi="Times New Roman"/>
                <w:szCs w:val="22"/>
                <w:lang w:val="sq-AL"/>
              </w:rPr>
              <w:t>orld Organisation for Animal Health)</w:t>
            </w:r>
            <w:r w:rsidR="00D26E67" w:rsidRPr="00D26E67">
              <w:rPr>
                <w:rFonts w:ascii="Times New Roman" w:hAnsi="Times New Roman"/>
                <w:szCs w:val="22"/>
                <w:lang w:val="sq-AL"/>
              </w:rPr>
              <w:t xml:space="preserve">, ku gjatë </w:t>
            </w:r>
            <w:r w:rsidR="00811436" w:rsidRPr="00D26E67">
              <w:rPr>
                <w:rFonts w:ascii="Times New Roman" w:hAnsi="Times New Roman"/>
                <w:szCs w:val="22"/>
                <w:lang w:val="sq-AL"/>
              </w:rPr>
              <w:t xml:space="preserve">misionit të </w:t>
            </w:r>
            <w:r w:rsidR="00D26E67" w:rsidRPr="00D26E67">
              <w:rPr>
                <w:rFonts w:ascii="Times New Roman" w:hAnsi="Times New Roman"/>
                <w:szCs w:val="22"/>
                <w:lang w:val="sq-AL"/>
              </w:rPr>
              <w:t>saj</w:t>
            </w:r>
            <w:r w:rsidR="00811436" w:rsidRPr="00D26E67">
              <w:rPr>
                <w:rFonts w:ascii="Times New Roman" w:hAnsi="Times New Roman"/>
                <w:szCs w:val="22"/>
                <w:lang w:val="sq-AL"/>
              </w:rPr>
              <w:t xml:space="preserve"> në vitin  2014  në Shqipëri,</w:t>
            </w:r>
            <w:r w:rsidR="00811436" w:rsidRPr="00811436">
              <w:rPr>
                <w:rFonts w:ascii="Times New Roman" w:hAnsi="Times New Roman"/>
                <w:szCs w:val="22"/>
                <w:lang w:val="sq-AL"/>
              </w:rPr>
              <w:t xml:space="preserve"> p</w:t>
            </w:r>
            <w:r w:rsidR="00811436" w:rsidRPr="00D26E67">
              <w:rPr>
                <w:rFonts w:ascii="Times New Roman" w:hAnsi="Times New Roman"/>
                <w:szCs w:val="22"/>
                <w:lang w:val="sq-AL"/>
              </w:rPr>
              <w:t>ë</w:t>
            </w:r>
            <w:r w:rsidR="00811436" w:rsidRPr="00811436">
              <w:rPr>
                <w:rFonts w:ascii="Times New Roman" w:hAnsi="Times New Roman"/>
                <w:szCs w:val="22"/>
                <w:lang w:val="sq-AL"/>
              </w:rPr>
              <w:t>r vler</w:t>
            </w:r>
            <w:r w:rsidR="00811436" w:rsidRPr="00D26E67">
              <w:rPr>
                <w:rFonts w:ascii="Times New Roman" w:hAnsi="Times New Roman"/>
                <w:szCs w:val="22"/>
                <w:lang w:val="sq-AL"/>
              </w:rPr>
              <w:t>ë</w:t>
            </w:r>
            <w:r w:rsidR="00811436" w:rsidRPr="00811436">
              <w:rPr>
                <w:rFonts w:ascii="Times New Roman" w:hAnsi="Times New Roman"/>
                <w:szCs w:val="22"/>
                <w:lang w:val="sq-AL"/>
              </w:rPr>
              <w:t>simin e kapaciteteve dhe strukturave të shërbimit veterinar, rekomandoi se “</w:t>
            </w:r>
            <w:r w:rsidR="00811436" w:rsidRPr="00D26E67">
              <w:rPr>
                <w:rFonts w:ascii="Times New Roman" w:hAnsi="Times New Roman"/>
                <w:szCs w:val="22"/>
                <w:lang w:val="sq-AL"/>
              </w:rPr>
              <w:t xml:space="preserve">është </w:t>
            </w:r>
            <w:r w:rsidR="00D26E67" w:rsidRPr="00D26E67">
              <w:rPr>
                <w:rFonts w:ascii="Times New Roman" w:hAnsi="Times New Roman"/>
                <w:szCs w:val="22"/>
                <w:lang w:val="sq-AL"/>
              </w:rPr>
              <w:t>e</w:t>
            </w:r>
            <w:r w:rsidR="00811436" w:rsidRPr="00D26E67">
              <w:rPr>
                <w:rFonts w:ascii="Times New Roman" w:hAnsi="Times New Roman"/>
                <w:szCs w:val="22"/>
                <w:lang w:val="sq-AL"/>
              </w:rPr>
              <w:t xml:space="preserve"> një rëndësie kritike rishikimi i roleve dhe përgjegjësive të Ministrisë së Brendshme-Veterinerëve të Bashkive; duke konsideruar shumë të rëndësishëm  transferimin e tyre në Shërbimin Veterinar Shtetëror pasi sigurohet kapaciteti teknik dhe menaxhues i Shërbimit  Veterinar Shtetëro</w:t>
            </w:r>
            <w:r w:rsidR="00811436" w:rsidRPr="00811436">
              <w:rPr>
                <w:rFonts w:ascii="Times New Roman" w:hAnsi="Times New Roman"/>
                <w:szCs w:val="22"/>
                <w:lang w:val="sq-AL"/>
              </w:rPr>
              <w:t>r”.</w:t>
            </w:r>
          </w:p>
          <w:p w14:paraId="0F034C2F" w14:textId="77777777" w:rsidR="00B40C46" w:rsidRPr="00811436" w:rsidRDefault="00B40C46" w:rsidP="00D32ACB">
            <w:pPr>
              <w:jc w:val="both"/>
              <w:rPr>
                <w:rFonts w:ascii="Times New Roman" w:hAnsi="Times New Roman"/>
                <w:b/>
                <w:szCs w:val="22"/>
                <w:lang w:val="sq-AL"/>
              </w:rPr>
            </w:pPr>
          </w:p>
        </w:tc>
      </w:tr>
      <w:tr w:rsidR="006210CC" w:rsidRPr="00A217E3" w14:paraId="54F74DE3" w14:textId="77777777"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14:paraId="4D6B16ED" w14:textId="77777777" w:rsidR="006210CC" w:rsidRDefault="006210CC" w:rsidP="00D32ACB">
            <w:pPr>
              <w:jc w:val="both"/>
              <w:rPr>
                <w:rFonts w:ascii="Times New Roman" w:hAnsi="Times New Roman"/>
                <w:b/>
                <w:szCs w:val="22"/>
                <w:lang w:val="sq-AL"/>
              </w:rPr>
            </w:pPr>
            <w:r w:rsidRPr="00305B87">
              <w:rPr>
                <w:rFonts w:ascii="Times New Roman" w:hAnsi="Times New Roman"/>
                <w:b/>
                <w:szCs w:val="22"/>
                <w:lang w:val="sq-AL"/>
              </w:rPr>
              <w:lastRenderedPageBreak/>
              <w:t>OBJE</w:t>
            </w:r>
            <w:r w:rsidR="000B0370" w:rsidRPr="00305B87">
              <w:rPr>
                <w:rFonts w:ascii="Times New Roman" w:hAnsi="Times New Roman"/>
                <w:b/>
                <w:szCs w:val="22"/>
                <w:lang w:val="sq-AL"/>
              </w:rPr>
              <w:t>K</w:t>
            </w:r>
            <w:r w:rsidRPr="00305B87">
              <w:rPr>
                <w:rFonts w:ascii="Times New Roman" w:hAnsi="Times New Roman"/>
                <w:b/>
                <w:szCs w:val="22"/>
                <w:lang w:val="sq-AL"/>
              </w:rPr>
              <w:t>TIV</w:t>
            </w:r>
            <w:r w:rsidR="000B0370" w:rsidRPr="00305B87">
              <w:rPr>
                <w:rFonts w:ascii="Times New Roman" w:hAnsi="Times New Roman"/>
                <w:b/>
                <w:szCs w:val="22"/>
                <w:lang w:val="sq-AL"/>
              </w:rPr>
              <w:t>AT</w:t>
            </w:r>
          </w:p>
          <w:p w14:paraId="205B6AC6" w14:textId="77777777" w:rsidR="00613679" w:rsidRDefault="00613679" w:rsidP="00613679">
            <w:pPr>
              <w:jc w:val="both"/>
              <w:rPr>
                <w:rFonts w:ascii="Times New Roman" w:hAnsi="Times New Roman"/>
                <w:i/>
                <w:szCs w:val="22"/>
                <w:lang w:val="sq-AL"/>
              </w:rPr>
            </w:pPr>
            <w:r w:rsidRPr="008B4514">
              <w:rPr>
                <w:rFonts w:ascii="Times New Roman" w:hAnsi="Times New Roman"/>
                <w:i/>
                <w:szCs w:val="22"/>
                <w:lang w:val="sq-AL"/>
              </w:rPr>
              <w:t>Cilat janë objektivat dhe efektet e synuara të propozimit?</w:t>
            </w:r>
          </w:p>
          <w:p w14:paraId="6E1BFE40" w14:textId="77777777" w:rsidR="00613679" w:rsidRPr="00D26E67" w:rsidRDefault="00613679" w:rsidP="00D26E67">
            <w:pPr>
              <w:jc w:val="both"/>
              <w:rPr>
                <w:rFonts w:ascii="Times New Roman" w:hAnsi="Times New Roman"/>
                <w:i/>
                <w:szCs w:val="22"/>
                <w:lang w:val="sq-AL"/>
              </w:rPr>
            </w:pPr>
          </w:p>
          <w:p w14:paraId="42F5D2AA" w14:textId="77777777" w:rsidR="008C4022" w:rsidRPr="00A01A39" w:rsidRDefault="009A60C6" w:rsidP="008C4022">
            <w:pPr>
              <w:pStyle w:val="ListParagraph"/>
              <w:numPr>
                <w:ilvl w:val="0"/>
                <w:numId w:val="18"/>
              </w:numPr>
              <w:jc w:val="both"/>
              <w:rPr>
                <w:rFonts w:ascii="Times New Roman" w:hAnsi="Times New Roman"/>
                <w:szCs w:val="22"/>
                <w:lang w:val="sq-AL"/>
              </w:rPr>
            </w:pPr>
            <w:r>
              <w:rPr>
                <w:rFonts w:ascii="Times New Roman" w:hAnsi="Times New Roman"/>
                <w:szCs w:val="22"/>
                <w:lang w:val="sq-AL"/>
              </w:rPr>
              <w:t xml:space="preserve">  </w:t>
            </w:r>
            <w:r w:rsidR="008C4022" w:rsidRPr="00A01A39">
              <w:rPr>
                <w:rFonts w:ascii="Times New Roman" w:hAnsi="Times New Roman"/>
                <w:szCs w:val="22"/>
                <w:lang w:val="sq-AL"/>
              </w:rPr>
              <w:t>U</w:t>
            </w:r>
            <w:r w:rsidR="00FD2468" w:rsidRPr="00A01A39">
              <w:rPr>
                <w:rFonts w:ascii="Times New Roman" w:hAnsi="Times New Roman"/>
                <w:szCs w:val="22"/>
                <w:lang w:val="sq-AL"/>
              </w:rPr>
              <w:t>nifikim</w:t>
            </w:r>
            <w:r w:rsidR="008C4022" w:rsidRPr="00A01A39">
              <w:rPr>
                <w:rFonts w:ascii="Times New Roman" w:hAnsi="Times New Roman"/>
                <w:szCs w:val="22"/>
                <w:lang w:val="sq-AL"/>
              </w:rPr>
              <w:t>i i</w:t>
            </w:r>
            <w:r w:rsidR="002E7D15" w:rsidRPr="00A01A39">
              <w:rPr>
                <w:rFonts w:ascii="Times New Roman" w:hAnsi="Times New Roman"/>
                <w:szCs w:val="22"/>
                <w:lang w:val="sq-AL"/>
              </w:rPr>
              <w:t xml:space="preserve"> shë</w:t>
            </w:r>
            <w:r w:rsidR="00C51437" w:rsidRPr="00A01A39">
              <w:rPr>
                <w:rFonts w:ascii="Times New Roman" w:hAnsi="Times New Roman"/>
                <w:szCs w:val="22"/>
                <w:lang w:val="sq-AL"/>
              </w:rPr>
              <w:t>rbimi</w:t>
            </w:r>
            <w:r w:rsidRPr="00A01A39">
              <w:rPr>
                <w:rFonts w:ascii="Times New Roman" w:hAnsi="Times New Roman"/>
                <w:szCs w:val="22"/>
                <w:lang w:val="sq-AL"/>
              </w:rPr>
              <w:t>t</w:t>
            </w:r>
            <w:r w:rsidR="00C51437" w:rsidRPr="00A01A39">
              <w:rPr>
                <w:rFonts w:ascii="Times New Roman" w:hAnsi="Times New Roman"/>
                <w:szCs w:val="22"/>
                <w:lang w:val="sq-AL"/>
              </w:rPr>
              <w:t xml:space="preserve"> veterinar</w:t>
            </w:r>
            <w:r w:rsidR="00FD2468" w:rsidRPr="00A01A39">
              <w:rPr>
                <w:rFonts w:ascii="Times New Roman" w:hAnsi="Times New Roman"/>
                <w:szCs w:val="22"/>
                <w:lang w:val="sq-AL"/>
              </w:rPr>
              <w:t>,</w:t>
            </w:r>
            <w:r w:rsidR="00C51437" w:rsidRPr="00A01A39">
              <w:rPr>
                <w:rFonts w:ascii="Times New Roman" w:hAnsi="Times New Roman"/>
                <w:szCs w:val="22"/>
                <w:lang w:val="sq-AL"/>
              </w:rPr>
              <w:t xml:space="preserve"> </w:t>
            </w:r>
            <w:r w:rsidR="00D26E67" w:rsidRPr="00A01A39">
              <w:rPr>
                <w:rFonts w:ascii="Times New Roman" w:hAnsi="Times New Roman"/>
                <w:szCs w:val="22"/>
                <w:lang w:val="sq-AL"/>
              </w:rPr>
              <w:t>q</w:t>
            </w:r>
            <w:r w:rsidR="00A01A39" w:rsidRPr="00A01A39">
              <w:rPr>
                <w:rFonts w:ascii="Times New Roman" w:hAnsi="Times New Roman"/>
                <w:szCs w:val="22"/>
                <w:lang w:val="sq-AL"/>
              </w:rPr>
              <w:t>ë</w:t>
            </w:r>
            <w:r w:rsidR="00D26E67" w:rsidRPr="00A01A39">
              <w:rPr>
                <w:rFonts w:ascii="Times New Roman" w:hAnsi="Times New Roman"/>
                <w:szCs w:val="22"/>
                <w:lang w:val="sq-AL"/>
              </w:rPr>
              <w:t xml:space="preserve"> lidhet me një organizim t</w:t>
            </w:r>
            <w:r w:rsidR="00A01A39" w:rsidRPr="00A01A39">
              <w:rPr>
                <w:rFonts w:ascii="Times New Roman" w:hAnsi="Times New Roman"/>
                <w:szCs w:val="22"/>
                <w:lang w:val="sq-AL"/>
              </w:rPr>
              <w:t>ë</w:t>
            </w:r>
            <w:r w:rsidR="00D26E67" w:rsidRPr="00A01A39">
              <w:rPr>
                <w:rFonts w:ascii="Times New Roman" w:hAnsi="Times New Roman"/>
                <w:szCs w:val="22"/>
                <w:lang w:val="sq-AL"/>
              </w:rPr>
              <w:t xml:space="preserve"> mirë t</w:t>
            </w:r>
            <w:r w:rsidR="00A01A39" w:rsidRPr="00A01A39">
              <w:rPr>
                <w:rFonts w:ascii="Times New Roman" w:hAnsi="Times New Roman"/>
                <w:szCs w:val="22"/>
                <w:lang w:val="sq-AL"/>
              </w:rPr>
              <w:t>ë</w:t>
            </w:r>
            <w:r w:rsidR="00D26E67" w:rsidRPr="00A01A39">
              <w:rPr>
                <w:rFonts w:ascii="Times New Roman" w:hAnsi="Times New Roman"/>
                <w:szCs w:val="22"/>
                <w:lang w:val="sq-AL"/>
              </w:rPr>
              <w:t xml:space="preserve"> shërbimit veterinar, me një linjë vertikale të zinxhirit të komandës dhe llogaridhënies;   </w:t>
            </w:r>
          </w:p>
          <w:p w14:paraId="6B9F8F82" w14:textId="28F5352C" w:rsidR="00D26E67" w:rsidRPr="00A01A39" w:rsidRDefault="00E12179" w:rsidP="00D26E67">
            <w:pPr>
              <w:pStyle w:val="ListParagraph"/>
              <w:numPr>
                <w:ilvl w:val="0"/>
                <w:numId w:val="18"/>
              </w:numPr>
              <w:jc w:val="both"/>
              <w:rPr>
                <w:rFonts w:ascii="Times New Roman" w:hAnsi="Times New Roman"/>
                <w:szCs w:val="22"/>
                <w:lang w:val="sq-AL"/>
              </w:rPr>
            </w:pPr>
            <w:r w:rsidRPr="00A01A39">
              <w:rPr>
                <w:rFonts w:ascii="Times New Roman" w:hAnsi="Times New Roman"/>
                <w:szCs w:val="22"/>
                <w:lang w:val="sq-AL"/>
              </w:rPr>
              <w:t xml:space="preserve"> </w:t>
            </w:r>
            <w:r w:rsidR="00D26E67" w:rsidRPr="00A01A39">
              <w:rPr>
                <w:rFonts w:ascii="Times New Roman" w:hAnsi="Times New Roman"/>
                <w:szCs w:val="22"/>
                <w:lang w:val="sq-AL"/>
              </w:rPr>
              <w:t xml:space="preserve"> </w:t>
            </w:r>
            <w:r w:rsidR="002C7381">
              <w:rPr>
                <w:rFonts w:ascii="Times New Roman" w:hAnsi="Times New Roman"/>
                <w:szCs w:val="22"/>
                <w:lang w:val="sq-AL"/>
              </w:rPr>
              <w:t>Ndarje e qart</w:t>
            </w:r>
            <w:r w:rsidR="00553741">
              <w:rPr>
                <w:rFonts w:ascii="Times New Roman" w:hAnsi="Times New Roman"/>
                <w:szCs w:val="22"/>
                <w:lang w:val="sq-AL"/>
              </w:rPr>
              <w:t>ëë</w:t>
            </w:r>
            <w:r w:rsidR="002C7381">
              <w:rPr>
                <w:rFonts w:ascii="Times New Roman" w:hAnsi="Times New Roman"/>
                <w:szCs w:val="22"/>
                <w:lang w:val="sq-AL"/>
              </w:rPr>
              <w:t xml:space="preserve"> e detyrave dhe p</w:t>
            </w:r>
            <w:r w:rsidR="00553741">
              <w:rPr>
                <w:rFonts w:ascii="Times New Roman" w:hAnsi="Times New Roman"/>
                <w:szCs w:val="22"/>
                <w:lang w:val="sq-AL"/>
              </w:rPr>
              <w:t>ëë</w:t>
            </w:r>
            <w:r w:rsidR="002C7381">
              <w:rPr>
                <w:rFonts w:ascii="Times New Roman" w:hAnsi="Times New Roman"/>
                <w:szCs w:val="22"/>
                <w:lang w:val="sq-AL"/>
              </w:rPr>
              <w:t>rgjegj</w:t>
            </w:r>
            <w:r w:rsidR="00553741">
              <w:rPr>
                <w:rFonts w:ascii="Times New Roman" w:hAnsi="Times New Roman"/>
                <w:szCs w:val="22"/>
                <w:lang w:val="sq-AL"/>
              </w:rPr>
              <w:t>ëë</w:t>
            </w:r>
            <w:r w:rsidR="002C7381">
              <w:rPr>
                <w:rFonts w:ascii="Times New Roman" w:hAnsi="Times New Roman"/>
                <w:szCs w:val="22"/>
                <w:lang w:val="sq-AL"/>
              </w:rPr>
              <w:t>sive n</w:t>
            </w:r>
            <w:r w:rsidR="00553741">
              <w:rPr>
                <w:rFonts w:ascii="Times New Roman" w:hAnsi="Times New Roman"/>
                <w:szCs w:val="22"/>
                <w:lang w:val="sq-AL"/>
              </w:rPr>
              <w:t>ëë</w:t>
            </w:r>
            <w:r w:rsidR="002C7381">
              <w:rPr>
                <w:rFonts w:ascii="Times New Roman" w:hAnsi="Times New Roman"/>
                <w:szCs w:val="22"/>
                <w:lang w:val="sq-AL"/>
              </w:rPr>
              <w:t xml:space="preserve"> </w:t>
            </w:r>
            <w:r w:rsidR="00D26E67" w:rsidRPr="00A01A39">
              <w:rPr>
                <w:rFonts w:ascii="Times New Roman" w:hAnsi="Times New Roman"/>
                <w:szCs w:val="22"/>
                <w:lang w:val="sq-AL"/>
              </w:rPr>
              <w:t xml:space="preserve"> struktura</w:t>
            </w:r>
            <w:r w:rsidR="002C7381">
              <w:rPr>
                <w:rFonts w:ascii="Times New Roman" w:hAnsi="Times New Roman"/>
                <w:szCs w:val="22"/>
                <w:lang w:val="sq-AL"/>
              </w:rPr>
              <w:t>t</w:t>
            </w:r>
            <w:r w:rsidR="00D26E67" w:rsidRPr="00A01A39">
              <w:rPr>
                <w:rFonts w:ascii="Times New Roman" w:hAnsi="Times New Roman"/>
                <w:szCs w:val="22"/>
                <w:lang w:val="sq-AL"/>
              </w:rPr>
              <w:t xml:space="preserve"> </w:t>
            </w:r>
            <w:r w:rsidR="002C7381">
              <w:rPr>
                <w:rFonts w:ascii="Times New Roman" w:hAnsi="Times New Roman"/>
                <w:szCs w:val="22"/>
                <w:lang w:val="sq-AL"/>
              </w:rPr>
              <w:t>e</w:t>
            </w:r>
            <w:r w:rsidR="00D26E67" w:rsidRPr="00A01A39">
              <w:rPr>
                <w:rFonts w:ascii="Times New Roman" w:hAnsi="Times New Roman"/>
                <w:szCs w:val="22"/>
                <w:lang w:val="sq-AL"/>
              </w:rPr>
              <w:t xml:space="preserve"> kontrollit dhe shërbimit </w:t>
            </w:r>
            <w:r w:rsidRPr="00A01A39">
              <w:rPr>
                <w:rFonts w:ascii="Times New Roman" w:hAnsi="Times New Roman"/>
                <w:szCs w:val="22"/>
                <w:lang w:val="sq-AL"/>
              </w:rPr>
              <w:t xml:space="preserve">dhe shtim </w:t>
            </w:r>
            <w:r w:rsidR="002C7381">
              <w:rPr>
                <w:rFonts w:ascii="Times New Roman" w:hAnsi="Times New Roman"/>
                <w:szCs w:val="22"/>
                <w:lang w:val="sq-AL"/>
              </w:rPr>
              <w:t>i</w:t>
            </w:r>
            <w:r w:rsidRPr="00A01A39">
              <w:rPr>
                <w:rFonts w:ascii="Times New Roman" w:hAnsi="Times New Roman"/>
                <w:szCs w:val="22"/>
                <w:lang w:val="sq-AL"/>
              </w:rPr>
              <w:t xml:space="preserve"> numrit t</w:t>
            </w:r>
            <w:r w:rsidR="00A01A39" w:rsidRPr="00A01A39">
              <w:rPr>
                <w:rFonts w:ascii="Times New Roman" w:hAnsi="Times New Roman"/>
                <w:szCs w:val="22"/>
                <w:lang w:val="sq-AL"/>
              </w:rPr>
              <w:t>ë</w:t>
            </w:r>
            <w:r w:rsidRPr="00A01A39">
              <w:rPr>
                <w:rFonts w:ascii="Times New Roman" w:hAnsi="Times New Roman"/>
                <w:szCs w:val="22"/>
                <w:lang w:val="sq-AL"/>
              </w:rPr>
              <w:t xml:space="preserve"> veteriner</w:t>
            </w:r>
            <w:r w:rsidR="00A01A39" w:rsidRPr="00A01A39">
              <w:rPr>
                <w:rFonts w:ascii="Times New Roman" w:hAnsi="Times New Roman"/>
                <w:szCs w:val="22"/>
                <w:lang w:val="sq-AL"/>
              </w:rPr>
              <w:t>ë</w:t>
            </w:r>
            <w:r w:rsidRPr="00A01A39">
              <w:rPr>
                <w:rFonts w:ascii="Times New Roman" w:hAnsi="Times New Roman"/>
                <w:szCs w:val="22"/>
                <w:lang w:val="sq-AL"/>
              </w:rPr>
              <w:t>ve t</w:t>
            </w:r>
            <w:r w:rsidR="00A01A39" w:rsidRPr="00A01A39">
              <w:rPr>
                <w:rFonts w:ascii="Times New Roman" w:hAnsi="Times New Roman"/>
                <w:szCs w:val="22"/>
                <w:lang w:val="sq-AL"/>
              </w:rPr>
              <w:t>ë</w:t>
            </w:r>
            <w:r w:rsidRPr="00A01A39">
              <w:rPr>
                <w:rFonts w:ascii="Times New Roman" w:hAnsi="Times New Roman"/>
                <w:szCs w:val="22"/>
                <w:lang w:val="sq-AL"/>
              </w:rPr>
              <w:t xml:space="preserve"> sh</w:t>
            </w:r>
            <w:r w:rsidR="00A01A39" w:rsidRPr="00A01A39">
              <w:rPr>
                <w:rFonts w:ascii="Times New Roman" w:hAnsi="Times New Roman"/>
                <w:szCs w:val="22"/>
                <w:lang w:val="sq-AL"/>
              </w:rPr>
              <w:t>ë</w:t>
            </w:r>
            <w:r w:rsidRPr="00A01A39">
              <w:rPr>
                <w:rFonts w:ascii="Times New Roman" w:hAnsi="Times New Roman"/>
                <w:szCs w:val="22"/>
                <w:lang w:val="sq-AL"/>
              </w:rPr>
              <w:t>rbimit duke e çuar sh</w:t>
            </w:r>
            <w:r w:rsidR="00A01A39" w:rsidRPr="00A01A39">
              <w:rPr>
                <w:rFonts w:ascii="Times New Roman" w:hAnsi="Times New Roman"/>
                <w:szCs w:val="22"/>
                <w:lang w:val="sq-AL"/>
              </w:rPr>
              <w:t>ë</w:t>
            </w:r>
            <w:r w:rsidRPr="00A01A39">
              <w:rPr>
                <w:rFonts w:ascii="Times New Roman" w:hAnsi="Times New Roman"/>
                <w:szCs w:val="22"/>
                <w:lang w:val="sq-AL"/>
              </w:rPr>
              <w:t>rbimin e mbrojtjes s</w:t>
            </w:r>
            <w:r w:rsidR="00A01A39" w:rsidRPr="00A01A39">
              <w:rPr>
                <w:rFonts w:ascii="Times New Roman" w:hAnsi="Times New Roman"/>
                <w:szCs w:val="22"/>
                <w:lang w:val="sq-AL"/>
              </w:rPr>
              <w:t>ë</w:t>
            </w:r>
            <w:r w:rsidRPr="00A01A39">
              <w:rPr>
                <w:rFonts w:ascii="Times New Roman" w:hAnsi="Times New Roman"/>
                <w:szCs w:val="22"/>
                <w:lang w:val="sq-AL"/>
              </w:rPr>
              <w:t xml:space="preserve"> sh</w:t>
            </w:r>
            <w:r w:rsidR="00A01A39" w:rsidRPr="00A01A39">
              <w:rPr>
                <w:rFonts w:ascii="Times New Roman" w:hAnsi="Times New Roman"/>
                <w:szCs w:val="22"/>
                <w:lang w:val="sq-AL"/>
              </w:rPr>
              <w:t>ë</w:t>
            </w:r>
            <w:r w:rsidRPr="00A01A39">
              <w:rPr>
                <w:rFonts w:ascii="Times New Roman" w:hAnsi="Times New Roman"/>
                <w:szCs w:val="22"/>
                <w:lang w:val="sq-AL"/>
              </w:rPr>
              <w:t>ndetit dhe mir</w:t>
            </w:r>
            <w:r w:rsidR="00A01A39" w:rsidRPr="00A01A39">
              <w:rPr>
                <w:rFonts w:ascii="Times New Roman" w:hAnsi="Times New Roman"/>
                <w:szCs w:val="22"/>
                <w:lang w:val="sq-AL"/>
              </w:rPr>
              <w:t>ë</w:t>
            </w:r>
            <w:r w:rsidRPr="00A01A39">
              <w:rPr>
                <w:rFonts w:ascii="Times New Roman" w:hAnsi="Times New Roman"/>
                <w:szCs w:val="22"/>
                <w:lang w:val="sq-AL"/>
              </w:rPr>
              <w:t>q</w:t>
            </w:r>
            <w:r w:rsidR="00A01A39" w:rsidRPr="00A01A39">
              <w:rPr>
                <w:rFonts w:ascii="Times New Roman" w:hAnsi="Times New Roman"/>
                <w:szCs w:val="22"/>
                <w:lang w:val="sq-AL"/>
              </w:rPr>
              <w:t>ë</w:t>
            </w:r>
            <w:r w:rsidRPr="00A01A39">
              <w:rPr>
                <w:rFonts w:ascii="Times New Roman" w:hAnsi="Times New Roman"/>
                <w:szCs w:val="22"/>
                <w:lang w:val="sq-AL"/>
              </w:rPr>
              <w:t>nies s</w:t>
            </w:r>
            <w:r w:rsidR="00A01A39" w:rsidRPr="00A01A39">
              <w:rPr>
                <w:rFonts w:ascii="Times New Roman" w:hAnsi="Times New Roman"/>
                <w:szCs w:val="22"/>
                <w:lang w:val="sq-AL"/>
              </w:rPr>
              <w:t>ë</w:t>
            </w:r>
            <w:r w:rsidRPr="00A01A39">
              <w:rPr>
                <w:rFonts w:ascii="Times New Roman" w:hAnsi="Times New Roman"/>
                <w:szCs w:val="22"/>
                <w:lang w:val="sq-AL"/>
              </w:rPr>
              <w:t xml:space="preserve"> kafsh</w:t>
            </w:r>
            <w:r w:rsidR="00A01A39" w:rsidRPr="00A01A39">
              <w:rPr>
                <w:rFonts w:ascii="Times New Roman" w:hAnsi="Times New Roman"/>
                <w:szCs w:val="22"/>
                <w:lang w:val="sq-AL"/>
              </w:rPr>
              <w:t>ë</w:t>
            </w:r>
            <w:r w:rsidRPr="00A01A39">
              <w:rPr>
                <w:rFonts w:ascii="Times New Roman" w:hAnsi="Times New Roman"/>
                <w:szCs w:val="22"/>
                <w:lang w:val="sq-AL"/>
              </w:rPr>
              <w:t>ve m</w:t>
            </w:r>
            <w:r w:rsidR="00A01A39" w:rsidRPr="00A01A39">
              <w:rPr>
                <w:rFonts w:ascii="Times New Roman" w:hAnsi="Times New Roman"/>
                <w:szCs w:val="22"/>
                <w:lang w:val="sq-AL"/>
              </w:rPr>
              <w:t>ë</w:t>
            </w:r>
            <w:r w:rsidRPr="00A01A39">
              <w:rPr>
                <w:rFonts w:ascii="Times New Roman" w:hAnsi="Times New Roman"/>
                <w:szCs w:val="22"/>
                <w:lang w:val="sq-AL"/>
              </w:rPr>
              <w:t xml:space="preserve"> af</w:t>
            </w:r>
            <w:r w:rsidR="00A01A39" w:rsidRPr="00A01A39">
              <w:rPr>
                <w:rFonts w:ascii="Times New Roman" w:hAnsi="Times New Roman"/>
                <w:szCs w:val="22"/>
                <w:lang w:val="sq-AL"/>
              </w:rPr>
              <w:t>ë</w:t>
            </w:r>
            <w:r w:rsidRPr="00A01A39">
              <w:rPr>
                <w:rFonts w:ascii="Times New Roman" w:hAnsi="Times New Roman"/>
                <w:szCs w:val="22"/>
                <w:lang w:val="sq-AL"/>
              </w:rPr>
              <w:t>r fermerit;</w:t>
            </w:r>
            <w:r w:rsidR="00D26E67" w:rsidRPr="00A01A39">
              <w:rPr>
                <w:rFonts w:ascii="Times New Roman" w:hAnsi="Times New Roman"/>
                <w:szCs w:val="22"/>
                <w:lang w:val="sq-AL"/>
              </w:rPr>
              <w:t xml:space="preserve"> </w:t>
            </w:r>
          </w:p>
          <w:p w14:paraId="63516091" w14:textId="77777777" w:rsidR="00453AB4" w:rsidRPr="00A01A39" w:rsidRDefault="00E12179" w:rsidP="00E12179">
            <w:pPr>
              <w:pStyle w:val="ListParagraph"/>
              <w:numPr>
                <w:ilvl w:val="0"/>
                <w:numId w:val="18"/>
              </w:numPr>
              <w:jc w:val="both"/>
              <w:rPr>
                <w:rFonts w:ascii="Times New Roman" w:hAnsi="Times New Roman"/>
                <w:szCs w:val="22"/>
                <w:lang w:val="sq-AL"/>
              </w:rPr>
            </w:pPr>
            <w:r w:rsidRPr="00A01A39">
              <w:rPr>
                <w:rFonts w:ascii="Times New Roman" w:hAnsi="Times New Roman"/>
                <w:szCs w:val="22"/>
                <w:lang w:val="sq-AL"/>
              </w:rPr>
              <w:t xml:space="preserve">   </w:t>
            </w:r>
            <w:r w:rsidR="00D26E67" w:rsidRPr="00A01A39">
              <w:rPr>
                <w:rFonts w:ascii="Times New Roman" w:hAnsi="Times New Roman"/>
                <w:szCs w:val="22"/>
                <w:lang w:val="sq-AL"/>
              </w:rPr>
              <w:t>Forcimi i masave parandaluese dhe të kontrollit të sëmundjeve të kafshëve për të garantuar mbrojtjen e shëndetit publik nga sëmundjet zoonotike të transmetueshme nga kafshët;</w:t>
            </w:r>
          </w:p>
          <w:p w14:paraId="43F27BB5" w14:textId="20688BA3" w:rsidR="00465950" w:rsidRPr="00465950" w:rsidRDefault="00465950" w:rsidP="00465950">
            <w:pPr>
              <w:pStyle w:val="ListParagraph"/>
              <w:numPr>
                <w:ilvl w:val="0"/>
                <w:numId w:val="18"/>
              </w:numPr>
              <w:jc w:val="both"/>
              <w:rPr>
                <w:rFonts w:ascii="Times New Roman" w:hAnsi="Times New Roman"/>
                <w:szCs w:val="22"/>
                <w:lang w:val="sq-AL"/>
              </w:rPr>
            </w:pPr>
            <w:r>
              <w:rPr>
                <w:rFonts w:ascii="Times New Roman" w:hAnsi="Times New Roman"/>
                <w:szCs w:val="22"/>
                <w:lang w:val="sq-AL"/>
              </w:rPr>
              <w:t xml:space="preserve"> </w:t>
            </w:r>
            <w:r w:rsidR="00D26E67">
              <w:rPr>
                <w:rFonts w:ascii="Times New Roman" w:hAnsi="Times New Roman"/>
                <w:szCs w:val="22"/>
                <w:lang w:val="sq-AL"/>
              </w:rPr>
              <w:t xml:space="preserve"> </w:t>
            </w:r>
            <w:r w:rsidR="002C7381">
              <w:rPr>
                <w:rFonts w:ascii="Times New Roman" w:hAnsi="Times New Roman"/>
                <w:szCs w:val="22"/>
                <w:lang w:val="sq-AL"/>
              </w:rPr>
              <w:t>Therje te kontrolluara t</w:t>
            </w:r>
            <w:r w:rsidR="00553741">
              <w:rPr>
                <w:rFonts w:ascii="Times New Roman" w:hAnsi="Times New Roman"/>
                <w:szCs w:val="22"/>
                <w:lang w:val="sq-AL"/>
              </w:rPr>
              <w:t>ëë</w:t>
            </w:r>
            <w:r w:rsidR="002C7381">
              <w:rPr>
                <w:rFonts w:ascii="Times New Roman" w:hAnsi="Times New Roman"/>
                <w:szCs w:val="22"/>
                <w:lang w:val="sq-AL"/>
              </w:rPr>
              <w:t xml:space="preserve"> kafsh</w:t>
            </w:r>
            <w:r w:rsidR="00553741">
              <w:rPr>
                <w:rFonts w:ascii="Times New Roman" w:hAnsi="Times New Roman"/>
                <w:szCs w:val="22"/>
                <w:lang w:val="sq-AL"/>
              </w:rPr>
              <w:t>ëë</w:t>
            </w:r>
            <w:r w:rsidR="002C7381">
              <w:rPr>
                <w:rFonts w:ascii="Times New Roman" w:hAnsi="Times New Roman"/>
                <w:szCs w:val="22"/>
                <w:lang w:val="sq-AL"/>
              </w:rPr>
              <w:t>ve</w:t>
            </w:r>
            <w:r w:rsidR="00A114AA">
              <w:rPr>
                <w:rFonts w:ascii="Times New Roman" w:hAnsi="Times New Roman"/>
                <w:szCs w:val="22"/>
                <w:lang w:val="sq-AL"/>
              </w:rPr>
              <w:t xml:space="preserve">, </w:t>
            </w:r>
            <w:r w:rsidR="00A114AA" w:rsidRPr="00465950">
              <w:rPr>
                <w:rFonts w:ascii="Times New Roman" w:hAnsi="Times New Roman"/>
                <w:szCs w:val="22"/>
                <w:lang w:val="sq-AL"/>
              </w:rPr>
              <w:t>nëpërmjet kalimit të kontrollit shëndetësor të kafshës para dhe pas therjes nga veterineri zyrtar i shërbimit veterinar rajonal</w:t>
            </w:r>
            <w:r w:rsidR="002C7381">
              <w:rPr>
                <w:rFonts w:ascii="Times New Roman" w:hAnsi="Times New Roman"/>
                <w:szCs w:val="22"/>
                <w:lang w:val="sq-AL"/>
              </w:rPr>
              <w:t>.</w:t>
            </w:r>
            <w:r w:rsidR="00D26E67">
              <w:rPr>
                <w:rFonts w:ascii="Times New Roman" w:hAnsi="Times New Roman"/>
                <w:szCs w:val="22"/>
                <w:lang w:val="sq-AL"/>
              </w:rPr>
              <w:t xml:space="preserve"> </w:t>
            </w:r>
          </w:p>
          <w:p w14:paraId="4880B136" w14:textId="77777777" w:rsidR="00465950" w:rsidRPr="0058173F" w:rsidRDefault="0058173F" w:rsidP="008C4022">
            <w:pPr>
              <w:pStyle w:val="ListParagraph"/>
              <w:numPr>
                <w:ilvl w:val="0"/>
                <w:numId w:val="18"/>
              </w:numPr>
              <w:jc w:val="both"/>
              <w:rPr>
                <w:rFonts w:ascii="Times New Roman" w:hAnsi="Times New Roman"/>
                <w:szCs w:val="22"/>
                <w:lang w:val="sq-AL"/>
              </w:rPr>
            </w:pPr>
            <w:r w:rsidRPr="0058173F">
              <w:rPr>
                <w:rFonts w:ascii="Times New Roman" w:hAnsi="Times New Roman"/>
                <w:szCs w:val="22"/>
                <w:lang w:val="sq-AL"/>
              </w:rPr>
              <w:t xml:space="preserve">  </w:t>
            </w:r>
            <w:r w:rsidR="00A01A39">
              <w:rPr>
                <w:rFonts w:ascii="Times New Roman" w:hAnsi="Times New Roman"/>
                <w:szCs w:val="22"/>
                <w:lang w:val="sq-AL"/>
              </w:rPr>
              <w:t>Kontrolli i l</w:t>
            </w:r>
            <w:r w:rsidR="00465950" w:rsidRPr="0058173F">
              <w:rPr>
                <w:rFonts w:ascii="Times New Roman" w:hAnsi="Times New Roman"/>
                <w:szCs w:val="22"/>
                <w:lang w:val="sq-AL"/>
              </w:rPr>
              <w:t>ëvizj</w:t>
            </w:r>
            <w:r w:rsidR="00A01A39">
              <w:rPr>
                <w:rFonts w:ascii="Times New Roman" w:hAnsi="Times New Roman"/>
                <w:szCs w:val="22"/>
                <w:lang w:val="sq-AL"/>
              </w:rPr>
              <w:t>es</w:t>
            </w:r>
            <w:r w:rsidR="00465950" w:rsidRPr="0058173F">
              <w:rPr>
                <w:rFonts w:ascii="Times New Roman" w:hAnsi="Times New Roman"/>
                <w:szCs w:val="22"/>
                <w:lang w:val="sq-AL"/>
              </w:rPr>
              <w:t xml:space="preserve"> </w:t>
            </w:r>
            <w:r w:rsidR="00A01A39">
              <w:rPr>
                <w:rFonts w:ascii="Times New Roman" w:hAnsi="Times New Roman"/>
                <w:szCs w:val="22"/>
                <w:lang w:val="sq-AL"/>
              </w:rPr>
              <w:t>së</w:t>
            </w:r>
            <w:r w:rsidR="00465950" w:rsidRPr="0058173F">
              <w:rPr>
                <w:rFonts w:ascii="Times New Roman" w:hAnsi="Times New Roman"/>
                <w:szCs w:val="22"/>
                <w:lang w:val="sq-AL"/>
              </w:rPr>
              <w:t xml:space="preserve"> kafshëve të gjalla dhe tregtimi</w:t>
            </w:r>
            <w:r w:rsidR="00A01A39">
              <w:rPr>
                <w:rFonts w:ascii="Times New Roman" w:hAnsi="Times New Roman"/>
                <w:szCs w:val="22"/>
                <w:lang w:val="sq-AL"/>
              </w:rPr>
              <w:t>t</w:t>
            </w:r>
            <w:r w:rsidR="00465950" w:rsidRPr="0058173F">
              <w:rPr>
                <w:rFonts w:ascii="Times New Roman" w:hAnsi="Times New Roman"/>
                <w:szCs w:val="22"/>
                <w:lang w:val="sq-AL"/>
              </w:rPr>
              <w:t xml:space="preserve"> </w:t>
            </w:r>
            <w:r w:rsidR="00A01A39">
              <w:rPr>
                <w:rFonts w:ascii="Times New Roman" w:hAnsi="Times New Roman"/>
                <w:szCs w:val="22"/>
                <w:lang w:val="sq-AL"/>
              </w:rPr>
              <w:t>të</w:t>
            </w:r>
            <w:r w:rsidR="00465950" w:rsidRPr="0058173F">
              <w:rPr>
                <w:rFonts w:ascii="Times New Roman" w:hAnsi="Times New Roman"/>
                <w:szCs w:val="22"/>
                <w:lang w:val="sq-AL"/>
              </w:rPr>
              <w:t xml:space="preserve"> tyre</w:t>
            </w:r>
            <w:r w:rsidR="00A01A39">
              <w:rPr>
                <w:rFonts w:ascii="Times New Roman" w:hAnsi="Times New Roman"/>
                <w:szCs w:val="22"/>
                <w:lang w:val="sq-AL"/>
              </w:rPr>
              <w:t xml:space="preserve"> në tregun e kafshëve të gjalla</w:t>
            </w:r>
            <w:r w:rsidR="00465950" w:rsidRPr="0058173F">
              <w:rPr>
                <w:rFonts w:ascii="Times New Roman" w:hAnsi="Times New Roman"/>
                <w:szCs w:val="22"/>
                <w:lang w:val="sq-AL"/>
              </w:rPr>
              <w:t xml:space="preserve"> </w:t>
            </w:r>
            <w:r w:rsidR="00E12179" w:rsidRPr="0058173F">
              <w:rPr>
                <w:rFonts w:ascii="Times New Roman" w:hAnsi="Times New Roman"/>
                <w:szCs w:val="22"/>
                <w:lang w:val="sq-AL"/>
              </w:rPr>
              <w:t>brenda standardeve të zinxhirit të kontrollit të shëndetit dhe mirëqënies së kafshëve</w:t>
            </w:r>
            <w:r w:rsidR="00A01A39">
              <w:rPr>
                <w:rFonts w:ascii="Times New Roman" w:hAnsi="Times New Roman"/>
                <w:szCs w:val="22"/>
                <w:lang w:val="sq-AL"/>
              </w:rPr>
              <w:t xml:space="preserve"> për të </w:t>
            </w:r>
            <w:r w:rsidR="00E12179">
              <w:rPr>
                <w:rFonts w:ascii="Times New Roman" w:hAnsi="Times New Roman"/>
                <w:szCs w:val="22"/>
                <w:lang w:val="sq-AL"/>
              </w:rPr>
              <w:t xml:space="preserve"> </w:t>
            </w:r>
            <w:r w:rsidRPr="0058173F">
              <w:rPr>
                <w:rFonts w:ascii="Times New Roman" w:hAnsi="Times New Roman"/>
                <w:szCs w:val="22"/>
                <w:lang w:val="sq-AL"/>
              </w:rPr>
              <w:t>shmagur rrezikun e</w:t>
            </w:r>
            <w:r w:rsidR="00465950" w:rsidRPr="0058173F">
              <w:rPr>
                <w:rFonts w:ascii="Times New Roman" w:hAnsi="Times New Roman"/>
                <w:szCs w:val="22"/>
                <w:lang w:val="sq-AL"/>
              </w:rPr>
              <w:t xml:space="preserve"> transmetimit dhe përhapjes së sëmundjeve në</w:t>
            </w:r>
            <w:r w:rsidR="00A01A39">
              <w:rPr>
                <w:rFonts w:ascii="Times New Roman" w:hAnsi="Times New Roman"/>
                <w:szCs w:val="22"/>
                <w:lang w:val="sq-AL"/>
              </w:rPr>
              <w:t xml:space="preserve"> kafshë dhe njerëz.</w:t>
            </w:r>
            <w:r w:rsidR="00465950" w:rsidRPr="0058173F">
              <w:rPr>
                <w:rFonts w:ascii="Times New Roman" w:hAnsi="Times New Roman"/>
                <w:szCs w:val="22"/>
                <w:lang w:val="sq-AL"/>
              </w:rPr>
              <w:t xml:space="preserve"> </w:t>
            </w:r>
          </w:p>
          <w:p w14:paraId="0C1B3206" w14:textId="77777777" w:rsidR="00A93EA0" w:rsidRPr="00D26E67" w:rsidRDefault="00A93EA0" w:rsidP="00D26E67">
            <w:pPr>
              <w:jc w:val="both"/>
              <w:rPr>
                <w:rFonts w:ascii="Times New Roman" w:hAnsi="Times New Roman"/>
                <w:szCs w:val="22"/>
                <w:lang w:val="sq-AL"/>
              </w:rPr>
            </w:pPr>
          </w:p>
          <w:p w14:paraId="0A5AB5A6" w14:textId="77777777" w:rsidR="00453AB4" w:rsidRPr="00305B87" w:rsidRDefault="00453AB4" w:rsidP="00D32ACB">
            <w:pPr>
              <w:jc w:val="both"/>
              <w:rPr>
                <w:rFonts w:ascii="Times New Roman" w:hAnsi="Times New Roman"/>
                <w:szCs w:val="22"/>
                <w:lang w:val="sq-AL"/>
              </w:rPr>
            </w:pPr>
          </w:p>
        </w:tc>
      </w:tr>
      <w:tr w:rsidR="006210CC" w:rsidRPr="00A217E3" w14:paraId="33DAEC74"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2E73DA3A" w14:textId="77777777" w:rsidR="006210CC" w:rsidRDefault="000B0370" w:rsidP="00D32ACB">
            <w:pPr>
              <w:jc w:val="both"/>
              <w:rPr>
                <w:rFonts w:ascii="Times New Roman" w:hAnsi="Times New Roman"/>
                <w:b/>
                <w:szCs w:val="22"/>
                <w:lang w:val="sq-AL"/>
              </w:rPr>
            </w:pPr>
            <w:r w:rsidRPr="00305B87">
              <w:rPr>
                <w:rFonts w:ascii="Times New Roman" w:hAnsi="Times New Roman"/>
                <w:b/>
                <w:szCs w:val="22"/>
                <w:lang w:val="sq-AL"/>
              </w:rPr>
              <w:t xml:space="preserve">OPSIONET E </w:t>
            </w:r>
            <w:r w:rsidR="006210CC" w:rsidRPr="00305B87">
              <w:rPr>
                <w:rFonts w:ascii="Times New Roman" w:hAnsi="Times New Roman"/>
                <w:b/>
                <w:szCs w:val="22"/>
                <w:lang w:val="sq-AL"/>
              </w:rPr>
              <w:t>POLI</w:t>
            </w:r>
            <w:r w:rsidRPr="00305B87">
              <w:rPr>
                <w:rFonts w:ascii="Times New Roman" w:hAnsi="Times New Roman"/>
                <w:b/>
                <w:szCs w:val="22"/>
                <w:lang w:val="sq-AL"/>
              </w:rPr>
              <w:t>TIKAVE</w:t>
            </w:r>
          </w:p>
          <w:p w14:paraId="2D87B7F7" w14:textId="77777777" w:rsidR="008C4022" w:rsidRDefault="008C4022" w:rsidP="008C4022">
            <w:pPr>
              <w:jc w:val="both"/>
              <w:rPr>
                <w:rFonts w:ascii="Times New Roman" w:hAnsi="Times New Roman"/>
                <w:i/>
                <w:sz w:val="20"/>
                <w:lang w:val="sq-AL"/>
              </w:rPr>
            </w:pPr>
            <w:r w:rsidRPr="00597E23">
              <w:rPr>
                <w:rFonts w:ascii="Times New Roman" w:hAnsi="Times New Roman"/>
                <w:i/>
                <w:sz w:val="20"/>
                <w:lang w:val="sq-AL"/>
              </w:rPr>
              <w:t xml:space="preserve">Cilat janë opsionet kryesore të politikave, duke përfshirë </w:t>
            </w:r>
            <w:r>
              <w:rPr>
                <w:rFonts w:ascii="Times New Roman" w:hAnsi="Times New Roman"/>
                <w:i/>
                <w:sz w:val="20"/>
                <w:lang w:val="sq-AL"/>
              </w:rPr>
              <w:t>mënyrat</w:t>
            </w:r>
            <w:r w:rsidRPr="00597E23">
              <w:rPr>
                <w:rFonts w:ascii="Times New Roman" w:hAnsi="Times New Roman"/>
                <w:i/>
                <w:sz w:val="20"/>
                <w:lang w:val="sq-AL"/>
              </w:rPr>
              <w:t xml:space="preserve"> ndaj rregullimit? Duhet të bëni krahasimin e avantazheve/përfitimevekryesore dhe tëdizavantazheve/kostove të opsioneve të mundshme. Duhet të përcaktoni detajet në lidhje me opsionin e preferuar.</w:t>
            </w:r>
          </w:p>
          <w:p w14:paraId="4AA950DA" w14:textId="77777777" w:rsidR="008C4022" w:rsidRPr="0063646A" w:rsidRDefault="008C4022" w:rsidP="008C4022">
            <w:pPr>
              <w:jc w:val="both"/>
              <w:rPr>
                <w:rFonts w:ascii="Times New Roman" w:hAnsi="Times New Roman"/>
                <w:lang w:val="sq-AL"/>
              </w:rPr>
            </w:pPr>
          </w:p>
          <w:p w14:paraId="5C8F9808" w14:textId="77777777" w:rsidR="008C4022" w:rsidRPr="00305B87" w:rsidRDefault="008C4022" w:rsidP="00D32ACB">
            <w:pPr>
              <w:jc w:val="both"/>
              <w:rPr>
                <w:rFonts w:ascii="Times New Roman" w:hAnsi="Times New Roman"/>
                <w:b/>
                <w:szCs w:val="22"/>
                <w:lang w:val="sq-AL"/>
              </w:rPr>
            </w:pPr>
          </w:p>
          <w:p w14:paraId="0BC846C6" w14:textId="77777777" w:rsidR="00BB2888" w:rsidRPr="00BB2888" w:rsidRDefault="00BB2888" w:rsidP="00D32ACB">
            <w:pPr>
              <w:spacing w:line="276" w:lineRule="auto"/>
              <w:jc w:val="both"/>
              <w:rPr>
                <w:rFonts w:ascii="Times New Roman" w:hAnsi="Times New Roman"/>
                <w:szCs w:val="22"/>
                <w:lang w:val="sq-AL"/>
              </w:rPr>
            </w:pPr>
            <w:r w:rsidRPr="00BB2888">
              <w:rPr>
                <w:rFonts w:ascii="Times New Roman" w:hAnsi="Times New Roman"/>
                <w:szCs w:val="22"/>
                <w:lang w:val="sq-AL"/>
              </w:rPr>
              <w:t>Për arritjen e objektivave të politikës janë shqyrtuar opsionet e mëposhtme:</w:t>
            </w:r>
          </w:p>
          <w:p w14:paraId="1D4FC192" w14:textId="77777777" w:rsidR="00BB2888" w:rsidRPr="00BB2888" w:rsidRDefault="00BB2888" w:rsidP="00D32ACB">
            <w:pPr>
              <w:numPr>
                <w:ilvl w:val="0"/>
                <w:numId w:val="16"/>
              </w:numPr>
              <w:tabs>
                <w:tab w:val="left" w:pos="567"/>
              </w:tabs>
              <w:spacing w:after="120" w:line="276" w:lineRule="auto"/>
              <w:ind w:left="630" w:hanging="270"/>
              <w:jc w:val="both"/>
              <w:rPr>
                <w:rFonts w:ascii="Times New Roman" w:hAnsi="Times New Roman"/>
                <w:szCs w:val="22"/>
                <w:lang w:val="sq-AL"/>
              </w:rPr>
            </w:pPr>
            <w:r w:rsidRPr="00BB2888">
              <w:rPr>
                <w:rFonts w:ascii="Times New Roman" w:hAnsi="Times New Roman"/>
                <w:szCs w:val="22"/>
                <w:lang w:val="sq-AL"/>
              </w:rPr>
              <w:t xml:space="preserve"> Opsioni 0 (status quo): - nuk do të ndërhyjmë me ndryshim apo politikë të re; </w:t>
            </w:r>
          </w:p>
          <w:p w14:paraId="17C1B4E4" w14:textId="77777777" w:rsidR="00A01A39" w:rsidRDefault="00BB2888" w:rsidP="00614799">
            <w:pPr>
              <w:pStyle w:val="ListParagraph"/>
              <w:numPr>
                <w:ilvl w:val="0"/>
                <w:numId w:val="16"/>
              </w:numPr>
              <w:spacing w:after="0" w:line="276" w:lineRule="auto"/>
              <w:jc w:val="both"/>
              <w:rPr>
                <w:rFonts w:ascii="Times New Roman" w:hAnsi="Times New Roman"/>
                <w:szCs w:val="22"/>
                <w:lang w:val="sq-AL"/>
              </w:rPr>
            </w:pPr>
            <w:r w:rsidRPr="0049114C">
              <w:rPr>
                <w:rFonts w:ascii="Times New Roman" w:hAnsi="Times New Roman"/>
                <w:szCs w:val="22"/>
                <w:lang w:val="sq-AL"/>
              </w:rPr>
              <w:t xml:space="preserve"> Opsioni 1: Ndryshimi i ligjit ekzistues “Ligji nr. 10465, datë 29.09.2011 “Për shërbimin </w:t>
            </w:r>
            <w:r w:rsidR="008C4022" w:rsidRPr="0049114C">
              <w:rPr>
                <w:rFonts w:ascii="Times New Roman" w:hAnsi="Times New Roman"/>
                <w:szCs w:val="22"/>
                <w:lang w:val="sq-AL"/>
              </w:rPr>
              <w:t>v</w:t>
            </w:r>
            <w:r w:rsidRPr="0049114C">
              <w:rPr>
                <w:rFonts w:ascii="Times New Roman" w:hAnsi="Times New Roman"/>
                <w:szCs w:val="22"/>
                <w:lang w:val="sq-AL"/>
              </w:rPr>
              <w:t>eterinar në Republikën e Shqipërisë”, i ndryshuar</w:t>
            </w:r>
            <w:r w:rsidR="00693056">
              <w:rPr>
                <w:rFonts w:ascii="Times New Roman" w:hAnsi="Times New Roman"/>
                <w:szCs w:val="22"/>
                <w:lang w:val="sq-AL"/>
              </w:rPr>
              <w:t>”</w:t>
            </w:r>
            <w:r w:rsidR="00614799">
              <w:rPr>
                <w:rFonts w:ascii="Times New Roman" w:hAnsi="Times New Roman"/>
                <w:sz w:val="24"/>
                <w:szCs w:val="24"/>
                <w:lang w:val="sq-AL"/>
              </w:rPr>
              <w:t>.</w:t>
            </w:r>
            <w:r w:rsidR="0049114C" w:rsidRPr="00614799">
              <w:rPr>
                <w:rFonts w:ascii="Times New Roman" w:hAnsi="Times New Roman"/>
                <w:szCs w:val="22"/>
                <w:lang w:val="sq-AL"/>
              </w:rPr>
              <w:t xml:space="preserve"> </w:t>
            </w:r>
          </w:p>
          <w:p w14:paraId="7D4540CD" w14:textId="77777777" w:rsidR="00A01A39" w:rsidRDefault="00A01A39" w:rsidP="00614799">
            <w:pPr>
              <w:pStyle w:val="ListParagraph"/>
              <w:numPr>
                <w:ilvl w:val="0"/>
                <w:numId w:val="16"/>
              </w:numPr>
              <w:spacing w:after="0" w:line="276" w:lineRule="auto"/>
              <w:jc w:val="both"/>
              <w:rPr>
                <w:rFonts w:ascii="Times New Roman" w:hAnsi="Times New Roman"/>
                <w:szCs w:val="22"/>
                <w:lang w:val="sq-AL"/>
              </w:rPr>
            </w:pPr>
            <w:r w:rsidRPr="00A01A39">
              <w:rPr>
                <w:rFonts w:ascii="Times New Roman" w:hAnsi="Times New Roman"/>
                <w:szCs w:val="22"/>
                <w:lang w:val="sq-AL"/>
              </w:rPr>
              <w:t>Opsioni 2: Hartimi i një ligji të ri “</w:t>
            </w:r>
            <w:r w:rsidRPr="0049114C">
              <w:rPr>
                <w:rFonts w:ascii="Times New Roman" w:hAnsi="Times New Roman"/>
                <w:szCs w:val="22"/>
                <w:lang w:val="sq-AL"/>
              </w:rPr>
              <w:t>Për shërbimin veterinar në Republikën e Shqipërisë</w:t>
            </w:r>
            <w:r>
              <w:rPr>
                <w:rFonts w:ascii="Times New Roman" w:hAnsi="Times New Roman"/>
                <w:sz w:val="24"/>
                <w:szCs w:val="24"/>
                <w:lang w:val="sq-AL"/>
              </w:rPr>
              <w:t>”</w:t>
            </w:r>
          </w:p>
          <w:p w14:paraId="64D3FE98" w14:textId="77777777" w:rsidR="00453AB4" w:rsidRPr="00305B87" w:rsidRDefault="00453AB4" w:rsidP="00D32ACB">
            <w:pPr>
              <w:jc w:val="both"/>
              <w:rPr>
                <w:rFonts w:ascii="Times New Roman" w:hAnsi="Times New Roman"/>
                <w:szCs w:val="22"/>
                <w:lang w:val="sq-AL"/>
              </w:rPr>
            </w:pPr>
          </w:p>
        </w:tc>
      </w:tr>
      <w:tr w:rsidR="00A84726" w:rsidRPr="00A217E3" w14:paraId="5D313D36"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70ADF2CF" w14:textId="77777777" w:rsidR="00A84726" w:rsidRPr="00305B87" w:rsidRDefault="000B0370" w:rsidP="00D32ACB">
            <w:pPr>
              <w:jc w:val="both"/>
              <w:rPr>
                <w:rFonts w:ascii="Times New Roman" w:hAnsi="Times New Roman"/>
                <w:b/>
                <w:szCs w:val="22"/>
                <w:lang w:val="sq-AL"/>
              </w:rPr>
            </w:pPr>
            <w:r w:rsidRPr="00305B87">
              <w:rPr>
                <w:rFonts w:ascii="Times New Roman" w:hAnsi="Times New Roman"/>
                <w:b/>
                <w:szCs w:val="22"/>
                <w:lang w:val="sq-AL"/>
              </w:rPr>
              <w:t xml:space="preserve">ANALIZA E </w:t>
            </w:r>
            <w:r w:rsidR="009811C8" w:rsidRPr="00305B87">
              <w:rPr>
                <w:rFonts w:ascii="Times New Roman" w:hAnsi="Times New Roman"/>
                <w:b/>
                <w:szCs w:val="22"/>
                <w:lang w:val="sq-AL"/>
              </w:rPr>
              <w:t>NDIKIMEVE</w:t>
            </w:r>
          </w:p>
          <w:p w14:paraId="5C48D2C7" w14:textId="77777777" w:rsidR="00A84726" w:rsidRPr="00305B87" w:rsidRDefault="000B0370" w:rsidP="00D32ACB">
            <w:pPr>
              <w:jc w:val="both"/>
              <w:rPr>
                <w:rFonts w:ascii="Times New Roman" w:hAnsi="Times New Roman"/>
                <w:i/>
                <w:szCs w:val="22"/>
                <w:lang w:val="sq-AL"/>
              </w:rPr>
            </w:pPr>
            <w:r w:rsidRPr="00305B87">
              <w:rPr>
                <w:rFonts w:ascii="Times New Roman" w:hAnsi="Times New Roman"/>
                <w:szCs w:val="22"/>
                <w:lang w:val="sq-AL"/>
              </w:rPr>
              <w:t xml:space="preserve">Cilat janë ndikimet e opsionit të preferuar? Kjo duhet të përfshijë ndikimet </w:t>
            </w:r>
            <w:r w:rsidR="00D26002" w:rsidRPr="00305B87">
              <w:rPr>
                <w:rFonts w:ascii="Times New Roman" w:hAnsi="Times New Roman"/>
                <w:szCs w:val="22"/>
                <w:lang w:val="sq-AL"/>
              </w:rPr>
              <w:t xml:space="preserve">me vlerë </w:t>
            </w:r>
            <w:r w:rsidRPr="00305B87">
              <w:rPr>
                <w:rFonts w:ascii="Times New Roman" w:hAnsi="Times New Roman"/>
                <w:szCs w:val="22"/>
                <w:lang w:val="sq-AL"/>
              </w:rPr>
              <w:t>monetar</w:t>
            </w:r>
            <w:r w:rsidR="00D26002" w:rsidRPr="00305B87">
              <w:rPr>
                <w:rFonts w:ascii="Times New Roman" w:hAnsi="Times New Roman"/>
                <w:szCs w:val="22"/>
                <w:lang w:val="sq-AL"/>
              </w:rPr>
              <w:t xml:space="preserve">e të përcaktuar </w:t>
            </w:r>
            <w:r w:rsidR="00573E8A" w:rsidRPr="00305B87">
              <w:rPr>
                <w:rFonts w:ascii="Times New Roman" w:hAnsi="Times New Roman"/>
                <w:szCs w:val="22"/>
                <w:lang w:val="sq-AL"/>
              </w:rPr>
              <w:t xml:space="preserve">dhe </w:t>
            </w:r>
            <w:r w:rsidR="00D26002" w:rsidRPr="00305B87">
              <w:rPr>
                <w:rFonts w:ascii="Times New Roman" w:hAnsi="Times New Roman"/>
                <w:szCs w:val="22"/>
                <w:lang w:val="sq-AL"/>
              </w:rPr>
              <w:t xml:space="preserve">ndikimet pa vlerë monetare të përcaktuar </w:t>
            </w:r>
            <w:r w:rsidRPr="00305B87">
              <w:rPr>
                <w:rFonts w:ascii="Times New Roman" w:hAnsi="Times New Roman"/>
                <w:szCs w:val="22"/>
                <w:lang w:val="sq-AL"/>
              </w:rPr>
              <w:t>mbi buxhetin dhe bizneset</w:t>
            </w:r>
            <w:r w:rsidR="00B61CA7" w:rsidRPr="00305B87">
              <w:rPr>
                <w:rFonts w:ascii="Times New Roman" w:hAnsi="Times New Roman"/>
                <w:i/>
                <w:szCs w:val="22"/>
                <w:lang w:val="sq-AL"/>
              </w:rPr>
              <w:t>.</w:t>
            </w:r>
          </w:p>
          <w:p w14:paraId="70CB0591" w14:textId="77777777" w:rsidR="00B3717D" w:rsidRPr="00305B87" w:rsidRDefault="00B3717D" w:rsidP="00D32ACB">
            <w:pPr>
              <w:jc w:val="both"/>
              <w:rPr>
                <w:rFonts w:ascii="Times New Roman" w:hAnsi="Times New Roman"/>
                <w:i/>
                <w:szCs w:val="22"/>
                <w:lang w:val="sq-AL"/>
              </w:rPr>
            </w:pPr>
          </w:p>
          <w:p w14:paraId="37A16D62" w14:textId="6D625765" w:rsidR="00572518" w:rsidRPr="00F077EF" w:rsidRDefault="00572518" w:rsidP="00FB20FF">
            <w:pPr>
              <w:tabs>
                <w:tab w:val="left" w:pos="2745"/>
              </w:tabs>
              <w:jc w:val="both"/>
              <w:rPr>
                <w:rFonts w:ascii="Times New Roman" w:hAnsi="Times New Roman"/>
                <w:sz w:val="24"/>
                <w:szCs w:val="24"/>
                <w:lang w:val="sq-AL"/>
              </w:rPr>
            </w:pPr>
            <w:r w:rsidRPr="00F077EF">
              <w:rPr>
                <w:rFonts w:ascii="Times New Roman" w:eastAsiaTheme="minorHAnsi" w:hAnsi="Times New Roman"/>
                <w:b/>
                <w:sz w:val="24"/>
                <w:szCs w:val="24"/>
                <w:lang w:val="sq-AL"/>
              </w:rPr>
              <w:t>Ndikimet ekonomike</w:t>
            </w:r>
            <w:r w:rsidRPr="00F077EF">
              <w:rPr>
                <w:rFonts w:ascii="Times New Roman" w:eastAsiaTheme="minorHAnsi" w:hAnsi="Times New Roman"/>
                <w:sz w:val="24"/>
                <w:szCs w:val="24"/>
                <w:lang w:val="sq-AL"/>
              </w:rPr>
              <w:t xml:space="preserve"> </w:t>
            </w:r>
            <w:r w:rsidRPr="00F077EF">
              <w:rPr>
                <w:rFonts w:ascii="Times New Roman" w:hAnsi="Times New Roman"/>
                <w:sz w:val="24"/>
                <w:szCs w:val="24"/>
                <w:lang w:val="sq-AL"/>
              </w:rPr>
              <w:t xml:space="preserve">të opsionit të preferuar do të përfshijnë </w:t>
            </w:r>
            <w:r w:rsidRPr="00F077EF">
              <w:rPr>
                <w:rFonts w:ascii="Times New Roman" w:hAnsi="Times New Roman"/>
                <w:i/>
                <w:sz w:val="24"/>
                <w:szCs w:val="24"/>
                <w:u w:val="single"/>
                <w:lang w:val="sq-AL"/>
              </w:rPr>
              <w:t>kostot e drejtpërdrejta per sektorin publik</w:t>
            </w:r>
            <w:r w:rsidR="005B66BA" w:rsidRPr="00F077EF">
              <w:rPr>
                <w:rFonts w:ascii="Times New Roman" w:hAnsi="Times New Roman"/>
                <w:sz w:val="24"/>
                <w:szCs w:val="24"/>
                <w:lang w:val="sq-AL"/>
              </w:rPr>
              <w:t xml:space="preserve"> (sh</w:t>
            </w:r>
            <w:r w:rsidR="00AB4E8E" w:rsidRPr="00F077EF">
              <w:rPr>
                <w:rFonts w:ascii="Times New Roman" w:hAnsi="Times New Roman"/>
                <w:sz w:val="24"/>
                <w:szCs w:val="24"/>
                <w:lang w:val="sq-AL"/>
              </w:rPr>
              <w:t>ë</w:t>
            </w:r>
            <w:r w:rsidR="005B66BA" w:rsidRPr="00F077EF">
              <w:rPr>
                <w:rFonts w:ascii="Times New Roman" w:hAnsi="Times New Roman"/>
                <w:sz w:val="24"/>
                <w:szCs w:val="24"/>
                <w:lang w:val="sq-AL"/>
              </w:rPr>
              <w:t>rbimi veterinar rajonal, procesi i monitorimit)</w:t>
            </w:r>
            <w:r w:rsidR="00FB20FF" w:rsidRPr="00F077EF">
              <w:rPr>
                <w:rFonts w:ascii="Times New Roman" w:hAnsi="Times New Roman"/>
                <w:sz w:val="24"/>
                <w:szCs w:val="24"/>
                <w:lang w:val="sq-AL"/>
              </w:rPr>
              <w:t xml:space="preserve"> me nj</w:t>
            </w:r>
            <w:r w:rsidR="00AB4E8E" w:rsidRPr="00F077EF">
              <w:rPr>
                <w:rFonts w:ascii="Times New Roman" w:hAnsi="Times New Roman"/>
                <w:sz w:val="24"/>
                <w:szCs w:val="24"/>
                <w:lang w:val="sq-AL"/>
              </w:rPr>
              <w:t>ë</w:t>
            </w:r>
            <w:r w:rsidR="00FB20FF" w:rsidRPr="00F077EF">
              <w:rPr>
                <w:rFonts w:ascii="Times New Roman" w:hAnsi="Times New Roman"/>
                <w:sz w:val="24"/>
                <w:szCs w:val="24"/>
                <w:lang w:val="sq-AL"/>
              </w:rPr>
              <w:t xml:space="preserve"> vler</w:t>
            </w:r>
            <w:r w:rsidR="00AB4E8E" w:rsidRPr="00F077EF">
              <w:rPr>
                <w:rFonts w:ascii="Times New Roman" w:hAnsi="Times New Roman"/>
                <w:sz w:val="24"/>
                <w:szCs w:val="24"/>
                <w:lang w:val="sq-AL"/>
              </w:rPr>
              <w:t>ë</w:t>
            </w:r>
            <w:r w:rsidR="00FB20FF" w:rsidRPr="00F077EF">
              <w:rPr>
                <w:rFonts w:ascii="Times New Roman" w:hAnsi="Times New Roman"/>
                <w:sz w:val="24"/>
                <w:szCs w:val="24"/>
                <w:lang w:val="sq-AL"/>
              </w:rPr>
              <w:t xml:space="preserve"> prej 176 milion lek</w:t>
            </w:r>
            <w:r w:rsidR="00AB4E8E" w:rsidRPr="00F077EF">
              <w:rPr>
                <w:rFonts w:ascii="Times New Roman" w:hAnsi="Times New Roman"/>
                <w:sz w:val="24"/>
                <w:szCs w:val="24"/>
                <w:lang w:val="sq-AL"/>
              </w:rPr>
              <w:t>ë</w:t>
            </w:r>
            <w:r w:rsidR="00FB20FF" w:rsidRPr="00F077EF">
              <w:rPr>
                <w:rFonts w:ascii="Times New Roman" w:hAnsi="Times New Roman"/>
                <w:sz w:val="24"/>
                <w:szCs w:val="24"/>
                <w:lang w:val="sq-AL"/>
              </w:rPr>
              <w:t xml:space="preserve"> si rezultat i transferimit t</w:t>
            </w:r>
            <w:r w:rsidR="00AB4E8E" w:rsidRPr="00F077EF">
              <w:rPr>
                <w:rFonts w:ascii="Times New Roman" w:hAnsi="Times New Roman"/>
                <w:sz w:val="24"/>
                <w:szCs w:val="24"/>
                <w:lang w:val="sq-AL"/>
              </w:rPr>
              <w:t>ë</w:t>
            </w:r>
            <w:r w:rsidR="00FB20FF" w:rsidRPr="00F077EF">
              <w:rPr>
                <w:rFonts w:ascii="Times New Roman" w:hAnsi="Times New Roman"/>
                <w:sz w:val="24"/>
                <w:szCs w:val="24"/>
                <w:lang w:val="sq-AL"/>
              </w:rPr>
              <w:t xml:space="preserve"> funksioneve nga pushteti vendor n</w:t>
            </w:r>
            <w:r w:rsidR="00AB4E8E" w:rsidRPr="00F077EF">
              <w:rPr>
                <w:rFonts w:ascii="Times New Roman" w:hAnsi="Times New Roman"/>
                <w:sz w:val="24"/>
                <w:szCs w:val="24"/>
                <w:lang w:val="sq-AL"/>
              </w:rPr>
              <w:t>ë</w:t>
            </w:r>
            <w:r w:rsidR="00FB20FF" w:rsidRPr="00F077EF">
              <w:rPr>
                <w:rFonts w:ascii="Times New Roman" w:hAnsi="Times New Roman"/>
                <w:sz w:val="24"/>
                <w:szCs w:val="24"/>
                <w:lang w:val="sq-AL"/>
              </w:rPr>
              <w:t xml:space="preserve"> sh</w:t>
            </w:r>
            <w:r w:rsidR="00AB4E8E" w:rsidRPr="00F077EF">
              <w:rPr>
                <w:rFonts w:ascii="Times New Roman" w:hAnsi="Times New Roman"/>
                <w:sz w:val="24"/>
                <w:szCs w:val="24"/>
                <w:lang w:val="sq-AL"/>
              </w:rPr>
              <w:t>ë</w:t>
            </w:r>
            <w:r w:rsidR="00FB20FF" w:rsidRPr="00F077EF">
              <w:rPr>
                <w:rFonts w:ascii="Times New Roman" w:hAnsi="Times New Roman"/>
                <w:sz w:val="24"/>
                <w:szCs w:val="24"/>
                <w:lang w:val="sq-AL"/>
              </w:rPr>
              <w:t>rbimin veterinar rajonal e cila k</w:t>
            </w:r>
            <w:r w:rsidR="00AB4E8E" w:rsidRPr="00F077EF">
              <w:rPr>
                <w:rFonts w:ascii="Times New Roman" w:hAnsi="Times New Roman"/>
                <w:sz w:val="24"/>
                <w:szCs w:val="24"/>
                <w:lang w:val="sq-AL"/>
              </w:rPr>
              <w:t>ë</w:t>
            </w:r>
            <w:r w:rsidR="00FB20FF" w:rsidRPr="00F077EF">
              <w:rPr>
                <w:rFonts w:ascii="Times New Roman" w:hAnsi="Times New Roman"/>
                <w:sz w:val="24"/>
                <w:szCs w:val="24"/>
                <w:lang w:val="sq-AL"/>
              </w:rPr>
              <w:t>rkon</w:t>
            </w:r>
            <w:r w:rsidR="00AB4E8E" w:rsidRPr="00F077EF">
              <w:rPr>
                <w:rFonts w:ascii="Times New Roman" w:hAnsi="Times New Roman"/>
                <w:sz w:val="24"/>
                <w:szCs w:val="24"/>
                <w:lang w:val="sq-AL"/>
              </w:rPr>
              <w:t xml:space="preserve"> një shtesë prej 230 veterinerë zyrtarë. G</w:t>
            </w:r>
            <w:r w:rsidR="005B66BA" w:rsidRPr="00F077EF">
              <w:rPr>
                <w:rFonts w:ascii="Times New Roman" w:hAnsi="Times New Roman"/>
                <w:sz w:val="24"/>
                <w:szCs w:val="24"/>
                <w:lang w:val="sq-AL"/>
              </w:rPr>
              <w:t xml:space="preserve">jithashtu, </w:t>
            </w:r>
            <w:r w:rsidR="00AB4E8E" w:rsidRPr="00F077EF">
              <w:rPr>
                <w:rFonts w:ascii="Times New Roman" w:hAnsi="Times New Roman"/>
                <w:sz w:val="24"/>
                <w:szCs w:val="24"/>
                <w:lang w:val="sq-AL"/>
              </w:rPr>
              <w:t>s</w:t>
            </w:r>
            <w:r w:rsidRPr="00F077EF">
              <w:rPr>
                <w:rFonts w:ascii="Times New Roman" w:hAnsi="Times New Roman"/>
                <w:sz w:val="24"/>
                <w:szCs w:val="24"/>
                <w:lang w:val="sq-AL"/>
              </w:rPr>
              <w:t>htesa n</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Buxheti i Shtetit</w:t>
            </w:r>
            <w:r w:rsidR="00AB4E8E" w:rsidRPr="00F077EF">
              <w:rPr>
                <w:rFonts w:ascii="Times New Roman" w:hAnsi="Times New Roman"/>
                <w:sz w:val="24"/>
                <w:szCs w:val="24"/>
                <w:lang w:val="sq-AL"/>
              </w:rPr>
              <w:t xml:space="preserve"> do të përfshijë edhe </w:t>
            </w:r>
            <w:r w:rsidRPr="00F077EF">
              <w:rPr>
                <w:rFonts w:ascii="Times New Roman" w:hAnsi="Times New Roman"/>
                <w:sz w:val="24"/>
                <w:szCs w:val="24"/>
                <w:lang w:val="sq-AL"/>
              </w:rPr>
              <w:t xml:space="preserve"> </w:t>
            </w:r>
            <w:r w:rsidR="00AB4E8E" w:rsidRPr="00F077EF">
              <w:rPr>
                <w:rFonts w:ascii="Times New Roman" w:hAnsi="Times New Roman"/>
                <w:sz w:val="24"/>
                <w:szCs w:val="24"/>
                <w:lang w:val="sq-AL"/>
              </w:rPr>
              <w:t xml:space="preserve">48 milion lekë </w:t>
            </w:r>
            <w:r w:rsidR="005B66BA" w:rsidRPr="00F077EF">
              <w:rPr>
                <w:rFonts w:ascii="Times New Roman" w:hAnsi="Times New Roman"/>
                <w:sz w:val="24"/>
                <w:szCs w:val="24"/>
                <w:lang w:val="sq-AL"/>
              </w:rPr>
              <w:t>p</w:t>
            </w:r>
            <w:r w:rsidR="00AB4E8E" w:rsidRPr="00F077EF">
              <w:rPr>
                <w:rFonts w:ascii="Times New Roman" w:hAnsi="Times New Roman"/>
                <w:sz w:val="24"/>
                <w:szCs w:val="24"/>
                <w:lang w:val="sq-AL"/>
              </w:rPr>
              <w:t>ë</w:t>
            </w:r>
            <w:r w:rsidR="005B66BA" w:rsidRPr="00F077EF">
              <w:rPr>
                <w:rFonts w:ascii="Times New Roman" w:hAnsi="Times New Roman"/>
                <w:sz w:val="24"/>
                <w:szCs w:val="24"/>
                <w:lang w:val="sq-AL"/>
              </w:rPr>
              <w:t>r investime fillestare.</w:t>
            </w:r>
            <w:r w:rsidRPr="00F077EF">
              <w:rPr>
                <w:rFonts w:ascii="Times New Roman" w:hAnsi="Times New Roman"/>
                <w:sz w:val="24"/>
                <w:szCs w:val="24"/>
                <w:lang w:val="sq-AL"/>
              </w:rPr>
              <w:t xml:space="preserve"> </w:t>
            </w:r>
            <w:r w:rsidR="00FB20FF" w:rsidRPr="00F077EF">
              <w:rPr>
                <w:rFonts w:ascii="Times New Roman" w:hAnsi="Times New Roman"/>
                <w:sz w:val="24"/>
                <w:szCs w:val="24"/>
                <w:lang w:val="sq-AL"/>
              </w:rPr>
              <w:t xml:space="preserve"> </w:t>
            </w:r>
            <w:r w:rsidR="00703F71">
              <w:rPr>
                <w:rFonts w:ascii="Times New Roman" w:hAnsi="Times New Roman"/>
                <w:sz w:val="24"/>
                <w:szCs w:val="24"/>
                <w:lang w:val="sq-AL"/>
              </w:rPr>
              <w:t>Kostot e pwrhershme jane nw vlerwn 309,945 mijw leke vjetore.</w:t>
            </w:r>
          </w:p>
          <w:p w14:paraId="46EE1D0C" w14:textId="2670AAD1" w:rsidR="00FB20FF" w:rsidRPr="00F077EF" w:rsidRDefault="00FB20FF" w:rsidP="00FB20FF">
            <w:pPr>
              <w:tabs>
                <w:tab w:val="left" w:pos="2745"/>
              </w:tabs>
              <w:jc w:val="both"/>
              <w:rPr>
                <w:rFonts w:ascii="Times New Roman" w:hAnsi="Times New Roman"/>
                <w:sz w:val="24"/>
                <w:szCs w:val="24"/>
                <w:lang w:val="sq-AL"/>
              </w:rPr>
            </w:pPr>
            <w:r w:rsidRPr="00F077EF">
              <w:rPr>
                <w:rFonts w:ascii="Times New Roman" w:hAnsi="Times New Roman"/>
                <w:sz w:val="24"/>
                <w:szCs w:val="24"/>
                <w:lang w:val="sq-AL"/>
              </w:rPr>
              <w:t xml:space="preserve">Do të ketë gjithashtu edhe </w:t>
            </w:r>
            <w:r w:rsidRPr="00F077EF">
              <w:rPr>
                <w:rFonts w:ascii="Times New Roman" w:hAnsi="Times New Roman"/>
                <w:i/>
                <w:sz w:val="24"/>
                <w:szCs w:val="24"/>
                <w:lang w:val="sq-AL"/>
              </w:rPr>
              <w:t>disa lloje</w:t>
            </w:r>
            <w:r w:rsidRPr="00F077EF">
              <w:rPr>
                <w:rFonts w:ascii="Times New Roman" w:hAnsi="Times New Roman"/>
                <w:i/>
                <w:sz w:val="24"/>
                <w:szCs w:val="24"/>
                <w:u w:val="single"/>
                <w:lang w:val="sq-AL"/>
              </w:rPr>
              <w:t xml:space="preserve"> ndikimesh jo të drejtpërdrejta ekonomike</w:t>
            </w:r>
            <w:r w:rsidRPr="00F077EF">
              <w:rPr>
                <w:rFonts w:ascii="Times New Roman" w:hAnsi="Times New Roman"/>
                <w:sz w:val="24"/>
                <w:szCs w:val="24"/>
                <w:lang w:val="sq-AL"/>
              </w:rPr>
              <w:t xml:space="preserve">, që janë pa vlerë monetare të drejtperdrejtë në buxhet dhe konsistojnë në </w:t>
            </w:r>
            <w:r w:rsidR="00A217E3">
              <w:rPr>
                <w:rFonts w:ascii="Times New Roman" w:hAnsi="Times New Roman"/>
                <w:sz w:val="24"/>
                <w:szCs w:val="24"/>
                <w:lang w:val="sq-AL"/>
              </w:rPr>
              <w:t>formalizimin e subjekteve q</w:t>
            </w:r>
            <w:r w:rsidR="00553741">
              <w:rPr>
                <w:rFonts w:ascii="Times New Roman" w:hAnsi="Times New Roman"/>
                <w:sz w:val="24"/>
                <w:szCs w:val="24"/>
                <w:lang w:val="sq-AL"/>
              </w:rPr>
              <w:t>ë</w:t>
            </w:r>
            <w:r w:rsidR="00A217E3">
              <w:rPr>
                <w:rFonts w:ascii="Times New Roman" w:hAnsi="Times New Roman"/>
                <w:sz w:val="24"/>
                <w:szCs w:val="24"/>
                <w:lang w:val="sq-AL"/>
              </w:rPr>
              <w:t xml:space="preserve"> </w:t>
            </w:r>
            <w:r w:rsidR="00A217E3" w:rsidRPr="00F077EF">
              <w:rPr>
                <w:rFonts w:ascii="Times New Roman" w:hAnsi="Times New Roman"/>
                <w:sz w:val="24"/>
                <w:szCs w:val="24"/>
                <w:lang w:val="sq-AL"/>
              </w:rPr>
              <w:t xml:space="preserve">zhvillojnë aktivitetin e mbarështimit dhe tregtimit të kafshëve të gjalla dhe produkteve shtazore </w:t>
            </w:r>
            <w:r w:rsidR="00A217E3">
              <w:rPr>
                <w:rFonts w:ascii="Times New Roman" w:hAnsi="Times New Roman"/>
                <w:sz w:val="24"/>
                <w:szCs w:val="24"/>
                <w:lang w:val="sq-AL"/>
              </w:rPr>
              <w:t xml:space="preserve">si dhe </w:t>
            </w:r>
            <w:r w:rsidRPr="00F077EF">
              <w:rPr>
                <w:rFonts w:ascii="Times New Roman" w:hAnsi="Times New Roman"/>
                <w:sz w:val="24"/>
                <w:szCs w:val="24"/>
                <w:lang w:val="sq-AL"/>
              </w:rPr>
              <w:t xml:space="preserve">rritjen e përgjegjësisë së subjekteve që </w:t>
            </w:r>
            <w:r w:rsidR="00A217E3">
              <w:rPr>
                <w:rFonts w:ascii="Times New Roman" w:hAnsi="Times New Roman"/>
                <w:sz w:val="24"/>
                <w:szCs w:val="24"/>
                <w:lang w:val="sq-AL"/>
              </w:rPr>
              <w:t xml:space="preserve">aktualisht </w:t>
            </w:r>
            <w:r w:rsidRPr="00F077EF">
              <w:rPr>
                <w:rFonts w:ascii="Times New Roman" w:hAnsi="Times New Roman"/>
                <w:sz w:val="24"/>
                <w:szCs w:val="24"/>
                <w:lang w:val="sq-AL"/>
              </w:rPr>
              <w:t xml:space="preserve">zhvillojnë aktivitetin </w:t>
            </w:r>
            <w:r w:rsidR="00A217E3">
              <w:rPr>
                <w:rFonts w:ascii="Times New Roman" w:hAnsi="Times New Roman"/>
                <w:sz w:val="24"/>
                <w:szCs w:val="24"/>
                <w:lang w:val="sq-AL"/>
              </w:rPr>
              <w:t>n</w:t>
            </w:r>
            <w:r w:rsidR="00553741">
              <w:rPr>
                <w:rFonts w:ascii="Times New Roman" w:hAnsi="Times New Roman"/>
                <w:sz w:val="24"/>
                <w:szCs w:val="24"/>
                <w:lang w:val="sq-AL"/>
              </w:rPr>
              <w:t>ë</w:t>
            </w:r>
            <w:r w:rsidR="00A217E3">
              <w:rPr>
                <w:rFonts w:ascii="Times New Roman" w:hAnsi="Times New Roman"/>
                <w:sz w:val="24"/>
                <w:szCs w:val="24"/>
                <w:lang w:val="sq-AL"/>
              </w:rPr>
              <w:t xml:space="preserve"> k</w:t>
            </w:r>
            <w:r w:rsidR="00553741">
              <w:rPr>
                <w:rFonts w:ascii="Times New Roman" w:hAnsi="Times New Roman"/>
                <w:sz w:val="24"/>
                <w:szCs w:val="24"/>
                <w:lang w:val="sq-AL"/>
              </w:rPr>
              <w:t>ë</w:t>
            </w:r>
            <w:r w:rsidR="00A217E3">
              <w:rPr>
                <w:rFonts w:ascii="Times New Roman" w:hAnsi="Times New Roman"/>
                <w:sz w:val="24"/>
                <w:szCs w:val="24"/>
                <w:lang w:val="sq-AL"/>
              </w:rPr>
              <w:t>t</w:t>
            </w:r>
            <w:r w:rsidR="00553741">
              <w:rPr>
                <w:rFonts w:ascii="Times New Roman" w:hAnsi="Times New Roman"/>
                <w:sz w:val="24"/>
                <w:szCs w:val="24"/>
                <w:lang w:val="sq-AL"/>
              </w:rPr>
              <w:t>ë</w:t>
            </w:r>
            <w:r w:rsidR="00A217E3">
              <w:rPr>
                <w:rFonts w:ascii="Times New Roman" w:hAnsi="Times New Roman"/>
                <w:sz w:val="24"/>
                <w:szCs w:val="24"/>
                <w:lang w:val="sq-AL"/>
              </w:rPr>
              <w:t xml:space="preserve"> fush</w:t>
            </w:r>
            <w:r w:rsidR="00553741">
              <w:rPr>
                <w:rFonts w:ascii="Times New Roman" w:hAnsi="Times New Roman"/>
                <w:sz w:val="24"/>
                <w:szCs w:val="24"/>
                <w:lang w:val="sq-AL"/>
              </w:rPr>
              <w:t>ë</w:t>
            </w:r>
            <w:r w:rsidR="00A217E3">
              <w:rPr>
                <w:rFonts w:ascii="Times New Roman" w:hAnsi="Times New Roman"/>
                <w:sz w:val="24"/>
                <w:szCs w:val="24"/>
                <w:lang w:val="sq-AL"/>
              </w:rPr>
              <w:t xml:space="preserve"> </w:t>
            </w:r>
            <w:r w:rsidRPr="00F077EF">
              <w:rPr>
                <w:rFonts w:ascii="Times New Roman" w:hAnsi="Times New Roman"/>
                <w:sz w:val="24"/>
                <w:szCs w:val="24"/>
                <w:lang w:val="sq-AL"/>
              </w:rPr>
              <w:t>si rezultat i forcimit të kontrollit t</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sh</w:t>
            </w:r>
            <w:r w:rsidR="00AB4E8E" w:rsidRPr="00F077EF">
              <w:rPr>
                <w:rFonts w:ascii="Times New Roman" w:hAnsi="Times New Roman"/>
                <w:sz w:val="24"/>
                <w:szCs w:val="24"/>
                <w:lang w:val="sq-AL"/>
              </w:rPr>
              <w:t>ë</w:t>
            </w:r>
            <w:r w:rsidRPr="00F077EF">
              <w:rPr>
                <w:rFonts w:ascii="Times New Roman" w:hAnsi="Times New Roman"/>
                <w:sz w:val="24"/>
                <w:szCs w:val="24"/>
                <w:lang w:val="sq-AL"/>
              </w:rPr>
              <w:t>ndetit dhe mir</w:t>
            </w:r>
            <w:r w:rsidR="00AB4E8E" w:rsidRPr="00F077EF">
              <w:rPr>
                <w:rFonts w:ascii="Times New Roman" w:hAnsi="Times New Roman"/>
                <w:sz w:val="24"/>
                <w:szCs w:val="24"/>
                <w:lang w:val="sq-AL"/>
              </w:rPr>
              <w:t>ë</w:t>
            </w:r>
            <w:r w:rsidRPr="00F077EF">
              <w:rPr>
                <w:rFonts w:ascii="Times New Roman" w:hAnsi="Times New Roman"/>
                <w:sz w:val="24"/>
                <w:szCs w:val="24"/>
                <w:lang w:val="sq-AL"/>
              </w:rPr>
              <w:t>q</w:t>
            </w:r>
            <w:r w:rsidR="00AB4E8E" w:rsidRPr="00F077EF">
              <w:rPr>
                <w:rFonts w:ascii="Times New Roman" w:hAnsi="Times New Roman"/>
                <w:sz w:val="24"/>
                <w:szCs w:val="24"/>
                <w:lang w:val="sq-AL"/>
              </w:rPr>
              <w:t>ë</w:t>
            </w:r>
            <w:r w:rsidRPr="00F077EF">
              <w:rPr>
                <w:rFonts w:ascii="Times New Roman" w:hAnsi="Times New Roman"/>
                <w:sz w:val="24"/>
                <w:szCs w:val="24"/>
                <w:lang w:val="sq-AL"/>
              </w:rPr>
              <w:t>nies s</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kafsh</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ve, duke </w:t>
            </w:r>
            <w:r w:rsidRPr="00F077EF">
              <w:rPr>
                <w:rFonts w:ascii="Times New Roman" w:hAnsi="Times New Roman"/>
                <w:sz w:val="24"/>
                <w:szCs w:val="24"/>
                <w:lang w:val="sq-AL"/>
              </w:rPr>
              <w:lastRenderedPageBreak/>
              <w:t>rritur n</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k</w:t>
            </w:r>
            <w:r w:rsidR="00AB4E8E" w:rsidRPr="00F077EF">
              <w:rPr>
                <w:rFonts w:ascii="Times New Roman" w:hAnsi="Times New Roman"/>
                <w:sz w:val="24"/>
                <w:szCs w:val="24"/>
                <w:lang w:val="sq-AL"/>
              </w:rPr>
              <w:t>ë</w:t>
            </w:r>
            <w:r w:rsidRPr="00F077EF">
              <w:rPr>
                <w:rFonts w:ascii="Times New Roman" w:hAnsi="Times New Roman"/>
                <w:sz w:val="24"/>
                <w:szCs w:val="24"/>
                <w:lang w:val="sq-AL"/>
              </w:rPr>
              <w:t>t</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m</w:t>
            </w:r>
            <w:r w:rsidR="00AB4E8E" w:rsidRPr="00F077EF">
              <w:rPr>
                <w:rFonts w:ascii="Times New Roman" w:hAnsi="Times New Roman"/>
                <w:sz w:val="24"/>
                <w:szCs w:val="24"/>
                <w:lang w:val="sq-AL"/>
              </w:rPr>
              <w:t>ë</w:t>
            </w:r>
            <w:r w:rsidRPr="00F077EF">
              <w:rPr>
                <w:rFonts w:ascii="Times New Roman" w:hAnsi="Times New Roman"/>
                <w:sz w:val="24"/>
                <w:szCs w:val="24"/>
                <w:lang w:val="sq-AL"/>
              </w:rPr>
              <w:t>nyr</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sigurin</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e ushqimeve me origjin</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shtazore t</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cilat kan</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nj</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risk t</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lart</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n</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sh</w:t>
            </w:r>
            <w:r w:rsidR="00AB4E8E" w:rsidRPr="00F077EF">
              <w:rPr>
                <w:rFonts w:ascii="Times New Roman" w:hAnsi="Times New Roman"/>
                <w:sz w:val="24"/>
                <w:szCs w:val="24"/>
                <w:lang w:val="sq-AL"/>
              </w:rPr>
              <w:t>ë</w:t>
            </w:r>
            <w:r w:rsidRPr="00F077EF">
              <w:rPr>
                <w:rFonts w:ascii="Times New Roman" w:hAnsi="Times New Roman"/>
                <w:sz w:val="24"/>
                <w:szCs w:val="24"/>
                <w:lang w:val="sq-AL"/>
              </w:rPr>
              <w:t>ndetin e njeriut, e si pasojë shpenzimet për kujdesin shëndetësor, reduktohen. Nga ana tjet</w:t>
            </w:r>
            <w:r w:rsidR="00AB4E8E" w:rsidRPr="00F077EF">
              <w:rPr>
                <w:rFonts w:ascii="Times New Roman" w:hAnsi="Times New Roman"/>
                <w:sz w:val="24"/>
                <w:szCs w:val="24"/>
                <w:lang w:val="sq-AL"/>
              </w:rPr>
              <w:t>ë</w:t>
            </w:r>
            <w:r w:rsidRPr="00F077EF">
              <w:rPr>
                <w:rFonts w:ascii="Times New Roman" w:hAnsi="Times New Roman"/>
                <w:sz w:val="24"/>
                <w:szCs w:val="24"/>
                <w:lang w:val="sq-AL"/>
              </w:rPr>
              <w:t>r, reduktimi i transmetimit t</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s</w:t>
            </w:r>
            <w:r w:rsidR="00AB4E8E" w:rsidRPr="00F077EF">
              <w:rPr>
                <w:rFonts w:ascii="Times New Roman" w:hAnsi="Times New Roman"/>
                <w:sz w:val="24"/>
                <w:szCs w:val="24"/>
                <w:lang w:val="sq-AL"/>
              </w:rPr>
              <w:t>ë</w:t>
            </w:r>
            <w:r w:rsidRPr="00F077EF">
              <w:rPr>
                <w:rFonts w:ascii="Times New Roman" w:hAnsi="Times New Roman"/>
                <w:sz w:val="24"/>
                <w:szCs w:val="24"/>
                <w:lang w:val="sq-AL"/>
              </w:rPr>
              <w:t>mundjeve si rezultat i rritjes s</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kontrollit t</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l</w:t>
            </w:r>
            <w:r w:rsidR="00AB4E8E" w:rsidRPr="00F077EF">
              <w:rPr>
                <w:rFonts w:ascii="Times New Roman" w:hAnsi="Times New Roman"/>
                <w:sz w:val="24"/>
                <w:szCs w:val="24"/>
                <w:lang w:val="sq-AL"/>
              </w:rPr>
              <w:t>ë</w:t>
            </w:r>
            <w:r w:rsidRPr="00F077EF">
              <w:rPr>
                <w:rFonts w:ascii="Times New Roman" w:hAnsi="Times New Roman"/>
                <w:sz w:val="24"/>
                <w:szCs w:val="24"/>
                <w:lang w:val="sq-AL"/>
              </w:rPr>
              <w:t>vizjes s</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kafsh</w:t>
            </w:r>
            <w:r w:rsidR="00AB4E8E" w:rsidRPr="00F077EF">
              <w:rPr>
                <w:rFonts w:ascii="Times New Roman" w:hAnsi="Times New Roman"/>
                <w:sz w:val="24"/>
                <w:szCs w:val="24"/>
                <w:lang w:val="sq-AL"/>
              </w:rPr>
              <w:t>ë</w:t>
            </w:r>
            <w:r w:rsidRPr="00F077EF">
              <w:rPr>
                <w:rFonts w:ascii="Times New Roman" w:hAnsi="Times New Roman"/>
                <w:sz w:val="24"/>
                <w:szCs w:val="24"/>
                <w:lang w:val="sq-AL"/>
              </w:rPr>
              <w:t>ve, rritjes s</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biosiguris</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n</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ferm</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dhe tregtimit t</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kafsh</w:t>
            </w:r>
            <w:r w:rsidR="00AB4E8E" w:rsidRPr="00F077EF">
              <w:rPr>
                <w:rFonts w:ascii="Times New Roman" w:hAnsi="Times New Roman"/>
                <w:sz w:val="24"/>
                <w:szCs w:val="24"/>
                <w:lang w:val="sq-AL"/>
              </w:rPr>
              <w:t>ë</w:t>
            </w:r>
            <w:r w:rsidRPr="00F077EF">
              <w:rPr>
                <w:rFonts w:ascii="Times New Roman" w:hAnsi="Times New Roman"/>
                <w:sz w:val="24"/>
                <w:szCs w:val="24"/>
                <w:lang w:val="sq-AL"/>
              </w:rPr>
              <w:t>ve n</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tregje t</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miratuara dhe kontrolluara reduktojn</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sh</w:t>
            </w:r>
            <w:r w:rsidR="005B1665">
              <w:rPr>
                <w:rFonts w:ascii="Times New Roman" w:hAnsi="Times New Roman"/>
                <w:sz w:val="24"/>
                <w:szCs w:val="24"/>
                <w:lang w:val="sq-AL"/>
              </w:rPr>
              <w:t>p</w:t>
            </w:r>
            <w:r w:rsidRPr="00F077EF">
              <w:rPr>
                <w:rFonts w:ascii="Times New Roman" w:hAnsi="Times New Roman"/>
                <w:sz w:val="24"/>
                <w:szCs w:val="24"/>
                <w:lang w:val="sq-AL"/>
              </w:rPr>
              <w:t>enzimet p</w:t>
            </w:r>
            <w:r w:rsidR="00AB4E8E" w:rsidRPr="00F077EF">
              <w:rPr>
                <w:rFonts w:ascii="Times New Roman" w:hAnsi="Times New Roman"/>
                <w:sz w:val="24"/>
                <w:szCs w:val="24"/>
                <w:lang w:val="sq-AL"/>
              </w:rPr>
              <w:t>ë</w:t>
            </w:r>
            <w:r w:rsidRPr="00F077EF">
              <w:rPr>
                <w:rFonts w:ascii="Times New Roman" w:hAnsi="Times New Roman"/>
                <w:sz w:val="24"/>
                <w:szCs w:val="24"/>
                <w:lang w:val="sq-AL"/>
              </w:rPr>
              <w:t>r mjekimin e kafsh</w:t>
            </w:r>
            <w:r w:rsidR="00AB4E8E" w:rsidRPr="00F077EF">
              <w:rPr>
                <w:rFonts w:ascii="Times New Roman" w:hAnsi="Times New Roman"/>
                <w:sz w:val="24"/>
                <w:szCs w:val="24"/>
                <w:lang w:val="sq-AL"/>
              </w:rPr>
              <w:t>ë</w:t>
            </w:r>
            <w:r w:rsidRPr="00F077EF">
              <w:rPr>
                <w:rFonts w:ascii="Times New Roman" w:hAnsi="Times New Roman"/>
                <w:sz w:val="24"/>
                <w:szCs w:val="24"/>
                <w:lang w:val="sq-AL"/>
              </w:rPr>
              <w:t>ve si dhe d</w:t>
            </w:r>
            <w:r w:rsidR="00AB4E8E" w:rsidRPr="00F077EF">
              <w:rPr>
                <w:rFonts w:ascii="Times New Roman" w:hAnsi="Times New Roman"/>
                <w:sz w:val="24"/>
                <w:szCs w:val="24"/>
                <w:lang w:val="sq-AL"/>
              </w:rPr>
              <w:t>ë</w:t>
            </w:r>
            <w:r w:rsidRPr="00F077EF">
              <w:rPr>
                <w:rFonts w:ascii="Times New Roman" w:hAnsi="Times New Roman"/>
                <w:sz w:val="24"/>
                <w:szCs w:val="24"/>
                <w:lang w:val="sq-AL"/>
              </w:rPr>
              <w:t>min ekonomik p</w:t>
            </w:r>
            <w:r w:rsidR="00AB4E8E" w:rsidRPr="00F077EF">
              <w:rPr>
                <w:rFonts w:ascii="Times New Roman" w:hAnsi="Times New Roman"/>
                <w:sz w:val="24"/>
                <w:szCs w:val="24"/>
                <w:lang w:val="sq-AL"/>
              </w:rPr>
              <w:t>ë</w:t>
            </w:r>
            <w:r w:rsidRPr="00F077EF">
              <w:rPr>
                <w:rFonts w:ascii="Times New Roman" w:hAnsi="Times New Roman"/>
                <w:sz w:val="24"/>
                <w:szCs w:val="24"/>
                <w:lang w:val="sq-AL"/>
              </w:rPr>
              <w:t>r subjektet t</w:t>
            </w:r>
            <w:r w:rsidR="00AB4E8E" w:rsidRPr="00F077EF">
              <w:rPr>
                <w:rFonts w:ascii="Times New Roman" w:hAnsi="Times New Roman"/>
                <w:sz w:val="24"/>
                <w:szCs w:val="24"/>
                <w:lang w:val="sq-AL"/>
              </w:rPr>
              <w:t>ë</w:t>
            </w:r>
            <w:r w:rsidRPr="00F077EF">
              <w:rPr>
                <w:rFonts w:ascii="Times New Roman" w:hAnsi="Times New Roman"/>
                <w:sz w:val="24"/>
                <w:szCs w:val="24"/>
                <w:lang w:val="sq-AL"/>
              </w:rPr>
              <w:t xml:space="preserve"> shkaktuar nga ngordhja e tyre.</w:t>
            </w:r>
            <w:r w:rsidR="000A6878">
              <w:rPr>
                <w:rFonts w:ascii="Times New Roman" w:hAnsi="Times New Roman"/>
                <w:sz w:val="24"/>
                <w:szCs w:val="24"/>
                <w:lang w:val="sq-AL"/>
              </w:rPr>
              <w:t xml:space="preserve"> </w:t>
            </w:r>
          </w:p>
          <w:p w14:paraId="37DD2409" w14:textId="77777777" w:rsidR="00D12981" w:rsidRPr="007961F5" w:rsidRDefault="00D12981" w:rsidP="00D12981">
            <w:pPr>
              <w:jc w:val="both"/>
              <w:rPr>
                <w:rFonts w:ascii="Times New Roman" w:hAnsi="Times New Roman"/>
                <w:sz w:val="24"/>
                <w:szCs w:val="24"/>
                <w:lang w:val="sq-AL"/>
              </w:rPr>
            </w:pPr>
            <w:r w:rsidRPr="00310C69">
              <w:rPr>
                <w:rFonts w:ascii="Times New Roman" w:eastAsiaTheme="minorHAnsi" w:hAnsi="Times New Roman"/>
                <w:b/>
                <w:sz w:val="24"/>
                <w:szCs w:val="24"/>
                <w:lang w:val="sq-AL"/>
              </w:rPr>
              <w:t xml:space="preserve">Ndikimi mjedisor </w:t>
            </w:r>
            <w:r w:rsidRPr="00310C69">
              <w:rPr>
                <w:rFonts w:ascii="Times New Roman" w:eastAsiaTheme="minorHAnsi" w:hAnsi="Times New Roman"/>
                <w:sz w:val="24"/>
                <w:szCs w:val="24"/>
                <w:u w:val="single"/>
                <w:lang w:val="sq-AL"/>
              </w:rPr>
              <w:t xml:space="preserve">i </w:t>
            </w:r>
            <w:r w:rsidRPr="00310C69">
              <w:rPr>
                <w:rFonts w:ascii="Times New Roman" w:eastAsiaTheme="minorHAnsi" w:hAnsi="Times New Roman"/>
                <w:i/>
                <w:sz w:val="24"/>
                <w:szCs w:val="24"/>
                <w:u w:val="single"/>
                <w:lang w:val="sq-AL"/>
              </w:rPr>
              <w:t xml:space="preserve">drejtpërdrejtë </w:t>
            </w:r>
            <w:r w:rsidR="00F077EF">
              <w:rPr>
                <w:rFonts w:ascii="Times New Roman" w:eastAsiaTheme="minorHAnsi" w:hAnsi="Times New Roman"/>
                <w:i/>
                <w:sz w:val="24"/>
                <w:szCs w:val="24"/>
                <w:u w:val="single"/>
                <w:lang w:val="sq-AL"/>
              </w:rPr>
              <w:t>ë</w:t>
            </w:r>
            <w:r>
              <w:rPr>
                <w:rFonts w:ascii="Times New Roman" w:eastAsiaTheme="minorHAnsi" w:hAnsi="Times New Roman"/>
                <w:i/>
                <w:sz w:val="24"/>
                <w:szCs w:val="24"/>
                <w:u w:val="single"/>
                <w:lang w:val="sq-AL"/>
              </w:rPr>
              <w:t>sht</w:t>
            </w:r>
            <w:r w:rsidR="00F077EF">
              <w:rPr>
                <w:rFonts w:ascii="Times New Roman" w:eastAsiaTheme="minorHAnsi" w:hAnsi="Times New Roman"/>
                <w:i/>
                <w:sz w:val="24"/>
                <w:szCs w:val="24"/>
                <w:u w:val="single"/>
                <w:lang w:val="sq-AL"/>
              </w:rPr>
              <w:t>ë</w:t>
            </w:r>
            <w:r>
              <w:rPr>
                <w:rFonts w:ascii="Times New Roman" w:eastAsiaTheme="minorHAnsi" w:hAnsi="Times New Roman"/>
                <w:i/>
                <w:sz w:val="24"/>
                <w:szCs w:val="24"/>
                <w:u w:val="single"/>
                <w:lang w:val="sq-AL"/>
              </w:rPr>
              <w:t xml:space="preserve"> unifikimi i sh</w:t>
            </w:r>
            <w:r w:rsidR="00F077EF">
              <w:rPr>
                <w:rFonts w:ascii="Times New Roman" w:eastAsiaTheme="minorHAnsi" w:hAnsi="Times New Roman"/>
                <w:i/>
                <w:sz w:val="24"/>
                <w:szCs w:val="24"/>
                <w:u w:val="single"/>
                <w:lang w:val="sq-AL"/>
              </w:rPr>
              <w:t>ë</w:t>
            </w:r>
            <w:r>
              <w:rPr>
                <w:rFonts w:ascii="Times New Roman" w:eastAsiaTheme="minorHAnsi" w:hAnsi="Times New Roman"/>
                <w:i/>
                <w:sz w:val="24"/>
                <w:szCs w:val="24"/>
                <w:u w:val="single"/>
                <w:lang w:val="sq-AL"/>
              </w:rPr>
              <w:t>rbimit veterinar e cila çon n</w:t>
            </w:r>
            <w:r w:rsidR="00F077EF">
              <w:rPr>
                <w:rFonts w:ascii="Times New Roman" w:eastAsiaTheme="minorHAnsi" w:hAnsi="Times New Roman"/>
                <w:i/>
                <w:sz w:val="24"/>
                <w:szCs w:val="24"/>
                <w:u w:val="single"/>
                <w:lang w:val="sq-AL"/>
              </w:rPr>
              <w:t>ë</w:t>
            </w:r>
            <w:r>
              <w:rPr>
                <w:rFonts w:ascii="Times New Roman" w:eastAsiaTheme="minorHAnsi" w:hAnsi="Times New Roman"/>
                <w:i/>
                <w:sz w:val="24"/>
                <w:szCs w:val="24"/>
                <w:u w:val="single"/>
                <w:lang w:val="sq-AL"/>
              </w:rPr>
              <w:t xml:space="preserve"> </w:t>
            </w:r>
            <w:r>
              <w:rPr>
                <w:rFonts w:ascii="Times New Roman" w:hAnsi="Times New Roman"/>
                <w:sz w:val="24"/>
                <w:szCs w:val="24"/>
                <w:lang w:val="sq-AL"/>
              </w:rPr>
              <w:t>forcimi i kontrollit t</w:t>
            </w:r>
            <w:r w:rsidR="00F077EF">
              <w:rPr>
                <w:rFonts w:ascii="Times New Roman" w:hAnsi="Times New Roman"/>
                <w:sz w:val="24"/>
                <w:szCs w:val="24"/>
                <w:lang w:val="sq-AL"/>
              </w:rPr>
              <w:t>ë</w:t>
            </w:r>
            <w:r>
              <w:rPr>
                <w:rFonts w:ascii="Times New Roman" w:hAnsi="Times New Roman"/>
                <w:sz w:val="24"/>
                <w:szCs w:val="24"/>
                <w:lang w:val="sq-AL"/>
              </w:rPr>
              <w:t xml:space="preserve"> sh</w:t>
            </w:r>
            <w:r w:rsidR="00F077EF">
              <w:rPr>
                <w:rFonts w:ascii="Times New Roman" w:hAnsi="Times New Roman"/>
                <w:sz w:val="24"/>
                <w:szCs w:val="24"/>
                <w:lang w:val="sq-AL"/>
              </w:rPr>
              <w:t>ë</w:t>
            </w:r>
            <w:r>
              <w:rPr>
                <w:rFonts w:ascii="Times New Roman" w:hAnsi="Times New Roman"/>
                <w:sz w:val="24"/>
                <w:szCs w:val="24"/>
                <w:lang w:val="sq-AL"/>
              </w:rPr>
              <w:t>ndetit dhe mir</w:t>
            </w:r>
            <w:r w:rsidR="00F077EF">
              <w:rPr>
                <w:rFonts w:ascii="Times New Roman" w:hAnsi="Times New Roman"/>
                <w:sz w:val="24"/>
                <w:szCs w:val="24"/>
                <w:lang w:val="sq-AL"/>
              </w:rPr>
              <w:t>ë</w:t>
            </w:r>
            <w:r>
              <w:rPr>
                <w:rFonts w:ascii="Times New Roman" w:hAnsi="Times New Roman"/>
                <w:sz w:val="24"/>
                <w:szCs w:val="24"/>
                <w:lang w:val="sq-AL"/>
              </w:rPr>
              <w:t>q</w:t>
            </w:r>
            <w:r w:rsidR="00F077EF">
              <w:rPr>
                <w:rFonts w:ascii="Times New Roman" w:hAnsi="Times New Roman"/>
                <w:sz w:val="24"/>
                <w:szCs w:val="24"/>
                <w:lang w:val="sq-AL"/>
              </w:rPr>
              <w:t>ë</w:t>
            </w:r>
            <w:r>
              <w:rPr>
                <w:rFonts w:ascii="Times New Roman" w:hAnsi="Times New Roman"/>
                <w:sz w:val="24"/>
                <w:szCs w:val="24"/>
                <w:lang w:val="sq-AL"/>
              </w:rPr>
              <w:t>nies s</w:t>
            </w:r>
            <w:r w:rsidR="00F077EF">
              <w:rPr>
                <w:rFonts w:ascii="Times New Roman" w:hAnsi="Times New Roman"/>
                <w:sz w:val="24"/>
                <w:szCs w:val="24"/>
                <w:lang w:val="sq-AL"/>
              </w:rPr>
              <w:t>ë</w:t>
            </w:r>
            <w:r>
              <w:rPr>
                <w:rFonts w:ascii="Times New Roman" w:hAnsi="Times New Roman"/>
                <w:sz w:val="24"/>
                <w:szCs w:val="24"/>
                <w:lang w:val="sq-AL"/>
              </w:rPr>
              <w:t xml:space="preserve"> kafsh</w:t>
            </w:r>
            <w:r w:rsidR="00F077EF">
              <w:rPr>
                <w:rFonts w:ascii="Times New Roman" w:hAnsi="Times New Roman"/>
                <w:sz w:val="24"/>
                <w:szCs w:val="24"/>
                <w:lang w:val="sq-AL"/>
              </w:rPr>
              <w:t>ë</w:t>
            </w:r>
            <w:r>
              <w:rPr>
                <w:rFonts w:ascii="Times New Roman" w:hAnsi="Times New Roman"/>
                <w:sz w:val="24"/>
                <w:szCs w:val="24"/>
                <w:lang w:val="sq-AL"/>
              </w:rPr>
              <w:t>ve gjat</w:t>
            </w:r>
            <w:r w:rsidR="00F077EF">
              <w:rPr>
                <w:rFonts w:ascii="Times New Roman" w:hAnsi="Times New Roman"/>
                <w:sz w:val="24"/>
                <w:szCs w:val="24"/>
                <w:lang w:val="sq-AL"/>
              </w:rPr>
              <w:t>ë</w:t>
            </w:r>
            <w:r>
              <w:rPr>
                <w:rFonts w:ascii="Times New Roman" w:hAnsi="Times New Roman"/>
                <w:sz w:val="24"/>
                <w:szCs w:val="24"/>
                <w:lang w:val="sq-AL"/>
              </w:rPr>
              <w:t xml:space="preserve"> t</w:t>
            </w:r>
            <w:r w:rsidR="00F077EF">
              <w:rPr>
                <w:rFonts w:ascii="Times New Roman" w:hAnsi="Times New Roman"/>
                <w:sz w:val="24"/>
                <w:szCs w:val="24"/>
                <w:lang w:val="sq-AL"/>
              </w:rPr>
              <w:t>ë</w:t>
            </w:r>
            <w:r>
              <w:rPr>
                <w:rFonts w:ascii="Times New Roman" w:hAnsi="Times New Roman"/>
                <w:sz w:val="24"/>
                <w:szCs w:val="24"/>
                <w:lang w:val="sq-AL"/>
              </w:rPr>
              <w:t xml:space="preserve"> gjith</w:t>
            </w:r>
            <w:r w:rsidR="00F077EF">
              <w:rPr>
                <w:rFonts w:ascii="Times New Roman" w:hAnsi="Times New Roman"/>
                <w:sz w:val="24"/>
                <w:szCs w:val="24"/>
                <w:lang w:val="sq-AL"/>
              </w:rPr>
              <w:t>ë</w:t>
            </w:r>
            <w:r>
              <w:rPr>
                <w:rFonts w:ascii="Times New Roman" w:hAnsi="Times New Roman"/>
                <w:sz w:val="24"/>
                <w:szCs w:val="24"/>
                <w:lang w:val="sq-AL"/>
              </w:rPr>
              <w:t xml:space="preserve"> stadeve t</w:t>
            </w:r>
            <w:r w:rsidR="00F077EF">
              <w:rPr>
                <w:rFonts w:ascii="Times New Roman" w:hAnsi="Times New Roman"/>
                <w:sz w:val="24"/>
                <w:szCs w:val="24"/>
                <w:lang w:val="sq-AL"/>
              </w:rPr>
              <w:t>ë</w:t>
            </w:r>
            <w:r>
              <w:rPr>
                <w:rFonts w:ascii="Times New Roman" w:hAnsi="Times New Roman"/>
                <w:sz w:val="24"/>
                <w:szCs w:val="24"/>
                <w:lang w:val="sq-AL"/>
              </w:rPr>
              <w:t xml:space="preserve"> jet</w:t>
            </w:r>
            <w:r w:rsidR="00F077EF">
              <w:rPr>
                <w:rFonts w:ascii="Times New Roman" w:hAnsi="Times New Roman"/>
                <w:sz w:val="24"/>
                <w:szCs w:val="24"/>
                <w:lang w:val="sq-AL"/>
              </w:rPr>
              <w:t>ë</w:t>
            </w:r>
            <w:r>
              <w:rPr>
                <w:rFonts w:ascii="Times New Roman" w:hAnsi="Times New Roman"/>
                <w:sz w:val="24"/>
                <w:szCs w:val="24"/>
                <w:lang w:val="sq-AL"/>
              </w:rPr>
              <w:t>s s</w:t>
            </w:r>
            <w:r w:rsidR="00F077EF">
              <w:rPr>
                <w:rFonts w:ascii="Times New Roman" w:hAnsi="Times New Roman"/>
                <w:sz w:val="24"/>
                <w:szCs w:val="24"/>
                <w:lang w:val="sq-AL"/>
              </w:rPr>
              <w:t>ë</w:t>
            </w:r>
            <w:r>
              <w:rPr>
                <w:rFonts w:ascii="Times New Roman" w:hAnsi="Times New Roman"/>
                <w:sz w:val="24"/>
                <w:szCs w:val="24"/>
                <w:lang w:val="sq-AL"/>
              </w:rPr>
              <w:t xml:space="preserve"> tyre e cila</w:t>
            </w:r>
            <w:r w:rsidRPr="007961F5">
              <w:rPr>
                <w:rFonts w:ascii="Times New Roman" w:hAnsi="Times New Roman"/>
                <w:sz w:val="24"/>
                <w:szCs w:val="24"/>
                <w:lang w:val="sq-AL"/>
              </w:rPr>
              <w:t xml:space="preserve"> ka </w:t>
            </w:r>
            <w:r w:rsidRPr="00310C69">
              <w:rPr>
                <w:rFonts w:ascii="Times New Roman" w:hAnsi="Times New Roman"/>
                <w:sz w:val="24"/>
                <w:szCs w:val="24"/>
                <w:lang w:val="sq-AL"/>
              </w:rPr>
              <w:t xml:space="preserve">për </w:t>
            </w:r>
            <w:r>
              <w:rPr>
                <w:rFonts w:ascii="Times New Roman" w:hAnsi="Times New Roman"/>
                <w:sz w:val="24"/>
                <w:szCs w:val="24"/>
                <w:lang w:val="sq-AL"/>
              </w:rPr>
              <w:t>qëllim sigurimin e një niveli të lartë të mbrojtjes së shëndetit të njerëzve nga s</w:t>
            </w:r>
            <w:r w:rsidR="00F077EF">
              <w:rPr>
                <w:rFonts w:ascii="Times New Roman" w:hAnsi="Times New Roman"/>
                <w:sz w:val="24"/>
                <w:szCs w:val="24"/>
                <w:lang w:val="sq-AL"/>
              </w:rPr>
              <w:t>ë</w:t>
            </w:r>
            <w:r>
              <w:rPr>
                <w:rFonts w:ascii="Times New Roman" w:hAnsi="Times New Roman"/>
                <w:sz w:val="24"/>
                <w:szCs w:val="24"/>
                <w:lang w:val="sq-AL"/>
              </w:rPr>
              <w:t xml:space="preserve">mundjet zoonotike </w:t>
            </w:r>
            <w:r w:rsidRPr="007961F5">
              <w:rPr>
                <w:rFonts w:ascii="Times New Roman" w:hAnsi="Times New Roman"/>
                <w:sz w:val="24"/>
                <w:szCs w:val="24"/>
                <w:lang w:val="sq-AL"/>
              </w:rPr>
              <w:t xml:space="preserve">si dhe mbrojtjen e mjedisit nga </w:t>
            </w:r>
            <w:r>
              <w:rPr>
                <w:rFonts w:ascii="Times New Roman" w:hAnsi="Times New Roman"/>
                <w:sz w:val="24"/>
                <w:szCs w:val="24"/>
                <w:lang w:val="sq-AL"/>
              </w:rPr>
              <w:t>prodhimi, përpunimi, ruajtja, transporti dhe tregtimi i produkteve me origjin</w:t>
            </w:r>
            <w:r w:rsidR="00F077EF">
              <w:rPr>
                <w:rFonts w:ascii="Times New Roman" w:hAnsi="Times New Roman"/>
                <w:sz w:val="24"/>
                <w:szCs w:val="24"/>
                <w:lang w:val="sq-AL"/>
              </w:rPr>
              <w:t>ë</w:t>
            </w:r>
            <w:r>
              <w:rPr>
                <w:rFonts w:ascii="Times New Roman" w:hAnsi="Times New Roman"/>
                <w:sz w:val="24"/>
                <w:szCs w:val="24"/>
                <w:lang w:val="sq-AL"/>
              </w:rPr>
              <w:t xml:space="preserve"> shtazore p</w:t>
            </w:r>
            <w:r w:rsidR="00F077EF">
              <w:rPr>
                <w:rFonts w:ascii="Times New Roman" w:hAnsi="Times New Roman"/>
                <w:sz w:val="24"/>
                <w:szCs w:val="24"/>
                <w:lang w:val="sq-AL"/>
              </w:rPr>
              <w:t>ë</w:t>
            </w:r>
            <w:r>
              <w:rPr>
                <w:rFonts w:ascii="Times New Roman" w:hAnsi="Times New Roman"/>
                <w:sz w:val="24"/>
                <w:szCs w:val="24"/>
                <w:lang w:val="sq-AL"/>
              </w:rPr>
              <w:t>r konsum njer</w:t>
            </w:r>
            <w:r w:rsidR="00F077EF">
              <w:rPr>
                <w:rFonts w:ascii="Times New Roman" w:hAnsi="Times New Roman"/>
                <w:sz w:val="24"/>
                <w:szCs w:val="24"/>
                <w:lang w:val="sq-AL"/>
              </w:rPr>
              <w:t>ë</w:t>
            </w:r>
            <w:r>
              <w:rPr>
                <w:rFonts w:ascii="Times New Roman" w:hAnsi="Times New Roman"/>
                <w:sz w:val="24"/>
                <w:szCs w:val="24"/>
                <w:lang w:val="sq-AL"/>
              </w:rPr>
              <w:t>zor ose jo si dhe duke zbatuar masat e biosiguris</w:t>
            </w:r>
            <w:r w:rsidR="00F077EF">
              <w:rPr>
                <w:rFonts w:ascii="Times New Roman" w:hAnsi="Times New Roman"/>
                <w:sz w:val="24"/>
                <w:szCs w:val="24"/>
                <w:lang w:val="sq-AL"/>
              </w:rPr>
              <w:t>ë</w:t>
            </w:r>
            <w:r>
              <w:rPr>
                <w:rFonts w:ascii="Times New Roman" w:hAnsi="Times New Roman"/>
                <w:sz w:val="24"/>
                <w:szCs w:val="24"/>
                <w:lang w:val="sq-AL"/>
              </w:rPr>
              <w:t xml:space="preserve"> n</w:t>
            </w:r>
            <w:r w:rsidR="00F077EF">
              <w:rPr>
                <w:rFonts w:ascii="Times New Roman" w:hAnsi="Times New Roman"/>
                <w:sz w:val="24"/>
                <w:szCs w:val="24"/>
                <w:lang w:val="sq-AL"/>
              </w:rPr>
              <w:t>ë</w:t>
            </w:r>
            <w:r>
              <w:rPr>
                <w:rFonts w:ascii="Times New Roman" w:hAnsi="Times New Roman"/>
                <w:sz w:val="24"/>
                <w:szCs w:val="24"/>
                <w:lang w:val="sq-AL"/>
              </w:rPr>
              <w:t xml:space="preserve"> ferm</w:t>
            </w:r>
            <w:r w:rsidR="00F077EF">
              <w:rPr>
                <w:rFonts w:ascii="Times New Roman" w:hAnsi="Times New Roman"/>
                <w:sz w:val="24"/>
                <w:szCs w:val="24"/>
                <w:lang w:val="sq-AL"/>
              </w:rPr>
              <w:t>ë</w:t>
            </w:r>
            <w:r>
              <w:rPr>
                <w:rFonts w:ascii="Times New Roman" w:hAnsi="Times New Roman"/>
                <w:sz w:val="24"/>
                <w:szCs w:val="24"/>
                <w:lang w:val="sq-AL"/>
              </w:rPr>
              <w:t>.</w:t>
            </w:r>
            <w:r w:rsidRPr="00310C69">
              <w:rPr>
                <w:rFonts w:ascii="Times New Roman" w:hAnsi="Times New Roman"/>
                <w:i/>
                <w:sz w:val="24"/>
                <w:szCs w:val="24"/>
                <w:lang w:val="sq-AL"/>
              </w:rPr>
              <w:t xml:space="preserve"> </w:t>
            </w:r>
          </w:p>
          <w:p w14:paraId="39BC3C78" w14:textId="77777777" w:rsidR="00D12981" w:rsidRDefault="00D12981" w:rsidP="00D12981">
            <w:pPr>
              <w:jc w:val="both"/>
              <w:rPr>
                <w:rFonts w:ascii="Times New Roman" w:hAnsi="Times New Roman"/>
                <w:sz w:val="24"/>
                <w:szCs w:val="24"/>
                <w:lang w:val="sq-AL"/>
              </w:rPr>
            </w:pPr>
            <w:r w:rsidRPr="001E545B">
              <w:rPr>
                <w:rFonts w:ascii="Times New Roman" w:hAnsi="Times New Roman"/>
                <w:sz w:val="24"/>
                <w:szCs w:val="24"/>
                <w:lang w:val="sq-AL"/>
              </w:rPr>
              <w:t>Ky ligj zbatohet p</w:t>
            </w:r>
            <w:r w:rsidRPr="007961F5">
              <w:rPr>
                <w:rFonts w:ascii="Times New Roman" w:hAnsi="Times New Roman"/>
                <w:color w:val="000000" w:themeColor="text1"/>
                <w:sz w:val="24"/>
                <w:szCs w:val="24"/>
                <w:lang w:val="sq-AL"/>
              </w:rPr>
              <w:t>ë</w:t>
            </w:r>
            <w:r w:rsidRPr="001E545B">
              <w:rPr>
                <w:rFonts w:ascii="Times New Roman" w:hAnsi="Times New Roman"/>
                <w:sz w:val="24"/>
                <w:szCs w:val="24"/>
                <w:lang w:val="sq-AL"/>
              </w:rPr>
              <w:t>r</w:t>
            </w:r>
            <w:r>
              <w:rPr>
                <w:rFonts w:ascii="Times New Roman" w:hAnsi="Times New Roman"/>
                <w:sz w:val="24"/>
                <w:szCs w:val="24"/>
                <w:lang w:val="sq-AL"/>
              </w:rPr>
              <w:t xml:space="preserve"> operatorët e biznesit </w:t>
            </w:r>
            <w:r w:rsidRPr="007961F5">
              <w:rPr>
                <w:rFonts w:ascii="Times New Roman" w:hAnsi="Times New Roman"/>
                <w:sz w:val="24"/>
                <w:szCs w:val="24"/>
                <w:lang w:val="sq-AL"/>
              </w:rPr>
              <w:t xml:space="preserve">që ushtrojnë </w:t>
            </w:r>
            <w:r>
              <w:rPr>
                <w:rFonts w:ascii="Times New Roman" w:hAnsi="Times New Roman"/>
                <w:sz w:val="24"/>
                <w:szCs w:val="24"/>
                <w:lang w:val="sq-AL"/>
              </w:rPr>
              <w:t>v</w:t>
            </w:r>
            <w:r w:rsidRPr="0078783F">
              <w:rPr>
                <w:rFonts w:ascii="Times New Roman" w:hAnsi="Times New Roman"/>
                <w:sz w:val="24"/>
                <w:szCs w:val="24"/>
                <w:lang w:val="sq-AL"/>
              </w:rPr>
              <w:t xml:space="preserve">eprimtaritë e parashikuara në këtë ligj dhe </w:t>
            </w:r>
            <w:r w:rsidR="00A217E3">
              <w:rPr>
                <w:rFonts w:ascii="Times New Roman" w:hAnsi="Times New Roman"/>
                <w:sz w:val="24"/>
                <w:szCs w:val="24"/>
                <w:lang w:val="sq-AL"/>
              </w:rPr>
              <w:t>miratimi i k</w:t>
            </w:r>
            <w:r w:rsidR="00553741">
              <w:rPr>
                <w:rFonts w:ascii="Times New Roman" w:hAnsi="Times New Roman"/>
                <w:sz w:val="24"/>
                <w:szCs w:val="24"/>
                <w:lang w:val="sq-AL"/>
              </w:rPr>
              <w:t>ë</w:t>
            </w:r>
            <w:r w:rsidR="00A217E3">
              <w:rPr>
                <w:rFonts w:ascii="Times New Roman" w:hAnsi="Times New Roman"/>
                <w:sz w:val="24"/>
                <w:szCs w:val="24"/>
                <w:lang w:val="sq-AL"/>
              </w:rPr>
              <w:t>tij ligji do t</w:t>
            </w:r>
            <w:r w:rsidR="00553741">
              <w:rPr>
                <w:rFonts w:ascii="Times New Roman" w:hAnsi="Times New Roman"/>
                <w:sz w:val="24"/>
                <w:szCs w:val="24"/>
                <w:lang w:val="sq-AL"/>
              </w:rPr>
              <w:t>ë</w:t>
            </w:r>
            <w:r w:rsidR="00A217E3">
              <w:rPr>
                <w:rFonts w:ascii="Times New Roman" w:hAnsi="Times New Roman"/>
                <w:sz w:val="24"/>
                <w:szCs w:val="24"/>
                <w:lang w:val="sq-AL"/>
              </w:rPr>
              <w:t xml:space="preserve"> çoj</w:t>
            </w:r>
            <w:r w:rsidR="00553741">
              <w:rPr>
                <w:rFonts w:ascii="Times New Roman" w:hAnsi="Times New Roman"/>
                <w:sz w:val="24"/>
                <w:szCs w:val="24"/>
                <w:lang w:val="sq-AL"/>
              </w:rPr>
              <w:t>ë</w:t>
            </w:r>
            <w:r w:rsidR="00A217E3">
              <w:rPr>
                <w:rFonts w:ascii="Times New Roman" w:hAnsi="Times New Roman"/>
                <w:sz w:val="24"/>
                <w:szCs w:val="24"/>
                <w:lang w:val="sq-AL"/>
              </w:rPr>
              <w:t xml:space="preserve"> n</w:t>
            </w:r>
            <w:r w:rsidR="00553741">
              <w:rPr>
                <w:rFonts w:ascii="Times New Roman" w:hAnsi="Times New Roman"/>
                <w:sz w:val="24"/>
                <w:szCs w:val="24"/>
                <w:lang w:val="sq-AL"/>
              </w:rPr>
              <w:t>ë</w:t>
            </w:r>
            <w:r w:rsidR="00A217E3">
              <w:rPr>
                <w:rFonts w:ascii="Times New Roman" w:hAnsi="Times New Roman"/>
                <w:sz w:val="24"/>
                <w:szCs w:val="24"/>
                <w:lang w:val="sq-AL"/>
              </w:rPr>
              <w:t xml:space="preserve"> uljen deri n</w:t>
            </w:r>
            <w:r w:rsidR="00553741">
              <w:rPr>
                <w:rFonts w:ascii="Times New Roman" w:hAnsi="Times New Roman"/>
                <w:sz w:val="24"/>
                <w:szCs w:val="24"/>
                <w:lang w:val="sq-AL"/>
              </w:rPr>
              <w:t>ë</w:t>
            </w:r>
            <w:r w:rsidR="00A217E3">
              <w:rPr>
                <w:rFonts w:ascii="Times New Roman" w:hAnsi="Times New Roman"/>
                <w:sz w:val="24"/>
                <w:szCs w:val="24"/>
                <w:lang w:val="sq-AL"/>
              </w:rPr>
              <w:t xml:space="preserve"> reduktim t</w:t>
            </w:r>
            <w:r w:rsidR="00553741">
              <w:rPr>
                <w:rFonts w:ascii="Times New Roman" w:hAnsi="Times New Roman"/>
                <w:sz w:val="24"/>
                <w:szCs w:val="24"/>
                <w:lang w:val="sq-AL"/>
              </w:rPr>
              <w:t>ë</w:t>
            </w:r>
            <w:r w:rsidR="00A217E3">
              <w:rPr>
                <w:rFonts w:ascii="Times New Roman" w:hAnsi="Times New Roman"/>
                <w:sz w:val="24"/>
                <w:szCs w:val="24"/>
                <w:lang w:val="sq-AL"/>
              </w:rPr>
              <w:t xml:space="preserve"> informalitetit n</w:t>
            </w:r>
            <w:r w:rsidR="00553741">
              <w:rPr>
                <w:rFonts w:ascii="Times New Roman" w:hAnsi="Times New Roman"/>
                <w:sz w:val="24"/>
                <w:szCs w:val="24"/>
                <w:lang w:val="sq-AL"/>
              </w:rPr>
              <w:t>ë</w:t>
            </w:r>
            <w:r w:rsidR="00A217E3">
              <w:rPr>
                <w:rFonts w:ascii="Times New Roman" w:hAnsi="Times New Roman"/>
                <w:sz w:val="24"/>
                <w:szCs w:val="24"/>
                <w:lang w:val="sq-AL"/>
              </w:rPr>
              <w:t xml:space="preserve"> k</w:t>
            </w:r>
            <w:r w:rsidR="00553741">
              <w:rPr>
                <w:rFonts w:ascii="Times New Roman" w:hAnsi="Times New Roman"/>
                <w:sz w:val="24"/>
                <w:szCs w:val="24"/>
                <w:lang w:val="sq-AL"/>
              </w:rPr>
              <w:t>ë</w:t>
            </w:r>
            <w:r w:rsidR="00A217E3">
              <w:rPr>
                <w:rFonts w:ascii="Times New Roman" w:hAnsi="Times New Roman"/>
                <w:sz w:val="24"/>
                <w:szCs w:val="24"/>
                <w:lang w:val="sq-AL"/>
              </w:rPr>
              <w:t>t</w:t>
            </w:r>
            <w:r w:rsidR="00553741">
              <w:rPr>
                <w:rFonts w:ascii="Times New Roman" w:hAnsi="Times New Roman"/>
                <w:sz w:val="24"/>
                <w:szCs w:val="24"/>
                <w:lang w:val="sq-AL"/>
              </w:rPr>
              <w:t>ë</w:t>
            </w:r>
            <w:r w:rsidR="00A217E3">
              <w:rPr>
                <w:rFonts w:ascii="Times New Roman" w:hAnsi="Times New Roman"/>
                <w:sz w:val="24"/>
                <w:szCs w:val="24"/>
                <w:lang w:val="sq-AL"/>
              </w:rPr>
              <w:t xml:space="preserve"> fush</w:t>
            </w:r>
            <w:r w:rsidR="00553741">
              <w:rPr>
                <w:rFonts w:ascii="Times New Roman" w:hAnsi="Times New Roman"/>
                <w:sz w:val="24"/>
                <w:szCs w:val="24"/>
                <w:lang w:val="sq-AL"/>
              </w:rPr>
              <w:t>ë</w:t>
            </w:r>
            <w:r w:rsidR="00A217E3">
              <w:rPr>
                <w:rFonts w:ascii="Times New Roman" w:hAnsi="Times New Roman"/>
                <w:sz w:val="24"/>
                <w:szCs w:val="24"/>
                <w:lang w:val="sq-AL"/>
              </w:rPr>
              <w:t>. Numri i subjekteve q</w:t>
            </w:r>
            <w:r w:rsidR="00553741">
              <w:rPr>
                <w:rFonts w:ascii="Times New Roman" w:hAnsi="Times New Roman"/>
                <w:sz w:val="24"/>
                <w:szCs w:val="24"/>
                <w:lang w:val="sq-AL"/>
              </w:rPr>
              <w:t>ë</w:t>
            </w:r>
            <w:r w:rsidR="00A217E3">
              <w:rPr>
                <w:rFonts w:ascii="Times New Roman" w:hAnsi="Times New Roman"/>
                <w:sz w:val="24"/>
                <w:szCs w:val="24"/>
                <w:lang w:val="sq-AL"/>
              </w:rPr>
              <w:t xml:space="preserve"> zhvillojn</w:t>
            </w:r>
            <w:r w:rsidR="00553741">
              <w:rPr>
                <w:rFonts w:ascii="Times New Roman" w:hAnsi="Times New Roman"/>
                <w:sz w:val="24"/>
                <w:szCs w:val="24"/>
                <w:lang w:val="sq-AL"/>
              </w:rPr>
              <w:t>ë</w:t>
            </w:r>
            <w:r w:rsidR="00A217E3">
              <w:rPr>
                <w:rFonts w:ascii="Times New Roman" w:hAnsi="Times New Roman"/>
                <w:sz w:val="24"/>
                <w:szCs w:val="24"/>
                <w:lang w:val="sq-AL"/>
              </w:rPr>
              <w:t xml:space="preserve"> veprimtarin</w:t>
            </w:r>
            <w:r w:rsidR="00553741">
              <w:rPr>
                <w:rFonts w:ascii="Times New Roman" w:hAnsi="Times New Roman"/>
                <w:sz w:val="24"/>
                <w:szCs w:val="24"/>
                <w:lang w:val="sq-AL"/>
              </w:rPr>
              <w:t>ë</w:t>
            </w:r>
            <w:r w:rsidR="00A217E3">
              <w:rPr>
                <w:rFonts w:ascii="Times New Roman" w:hAnsi="Times New Roman"/>
                <w:sz w:val="24"/>
                <w:szCs w:val="24"/>
                <w:lang w:val="sq-AL"/>
              </w:rPr>
              <w:t xml:space="preserve"> n</w:t>
            </w:r>
            <w:r w:rsidR="00553741">
              <w:rPr>
                <w:rFonts w:ascii="Times New Roman" w:hAnsi="Times New Roman"/>
                <w:sz w:val="24"/>
                <w:szCs w:val="24"/>
                <w:lang w:val="sq-AL"/>
              </w:rPr>
              <w:t>ë</w:t>
            </w:r>
            <w:r w:rsidR="00A217E3">
              <w:rPr>
                <w:rFonts w:ascii="Times New Roman" w:hAnsi="Times New Roman"/>
                <w:sz w:val="24"/>
                <w:szCs w:val="24"/>
                <w:lang w:val="sq-AL"/>
              </w:rPr>
              <w:t xml:space="preserve"> fush</w:t>
            </w:r>
            <w:r w:rsidR="00553741">
              <w:rPr>
                <w:rFonts w:ascii="Times New Roman" w:hAnsi="Times New Roman"/>
                <w:sz w:val="24"/>
                <w:szCs w:val="24"/>
                <w:lang w:val="sq-AL"/>
              </w:rPr>
              <w:t>ë</w:t>
            </w:r>
            <w:r w:rsidR="00A217E3">
              <w:rPr>
                <w:rFonts w:ascii="Times New Roman" w:hAnsi="Times New Roman"/>
                <w:sz w:val="24"/>
                <w:szCs w:val="24"/>
                <w:lang w:val="sq-AL"/>
              </w:rPr>
              <w:t>n e sh</w:t>
            </w:r>
            <w:r w:rsidR="00553741">
              <w:rPr>
                <w:rFonts w:ascii="Times New Roman" w:hAnsi="Times New Roman"/>
                <w:sz w:val="24"/>
                <w:szCs w:val="24"/>
                <w:lang w:val="sq-AL"/>
              </w:rPr>
              <w:t>ë</w:t>
            </w:r>
            <w:r w:rsidR="00A217E3">
              <w:rPr>
                <w:rFonts w:ascii="Times New Roman" w:hAnsi="Times New Roman"/>
                <w:sz w:val="24"/>
                <w:szCs w:val="24"/>
                <w:lang w:val="sq-AL"/>
              </w:rPr>
              <w:t>ndetit dhe mir</w:t>
            </w:r>
            <w:r w:rsidR="00553741">
              <w:rPr>
                <w:rFonts w:ascii="Times New Roman" w:hAnsi="Times New Roman"/>
                <w:sz w:val="24"/>
                <w:szCs w:val="24"/>
                <w:lang w:val="sq-AL"/>
              </w:rPr>
              <w:t>ë</w:t>
            </w:r>
            <w:r w:rsidR="00A217E3">
              <w:rPr>
                <w:rFonts w:ascii="Times New Roman" w:hAnsi="Times New Roman"/>
                <w:sz w:val="24"/>
                <w:szCs w:val="24"/>
                <w:lang w:val="sq-AL"/>
              </w:rPr>
              <w:t>q</w:t>
            </w:r>
            <w:r w:rsidR="00553741">
              <w:rPr>
                <w:rFonts w:ascii="Times New Roman" w:hAnsi="Times New Roman"/>
                <w:sz w:val="24"/>
                <w:szCs w:val="24"/>
                <w:lang w:val="sq-AL"/>
              </w:rPr>
              <w:t>ë</w:t>
            </w:r>
            <w:r w:rsidR="00A217E3">
              <w:rPr>
                <w:rFonts w:ascii="Times New Roman" w:hAnsi="Times New Roman"/>
                <w:sz w:val="24"/>
                <w:szCs w:val="24"/>
                <w:lang w:val="sq-AL"/>
              </w:rPr>
              <w:t>nies s</w:t>
            </w:r>
            <w:r w:rsidR="00553741">
              <w:rPr>
                <w:rFonts w:ascii="Times New Roman" w:hAnsi="Times New Roman"/>
                <w:sz w:val="24"/>
                <w:szCs w:val="24"/>
                <w:lang w:val="sq-AL"/>
              </w:rPr>
              <w:t>ë</w:t>
            </w:r>
            <w:r w:rsidR="00A217E3">
              <w:rPr>
                <w:rFonts w:ascii="Times New Roman" w:hAnsi="Times New Roman"/>
                <w:sz w:val="24"/>
                <w:szCs w:val="24"/>
                <w:lang w:val="sq-AL"/>
              </w:rPr>
              <w:t xml:space="preserve"> kafsh</w:t>
            </w:r>
            <w:r w:rsidR="00553741">
              <w:rPr>
                <w:rFonts w:ascii="Times New Roman" w:hAnsi="Times New Roman"/>
                <w:sz w:val="24"/>
                <w:szCs w:val="24"/>
                <w:lang w:val="sq-AL"/>
              </w:rPr>
              <w:t>ë</w:t>
            </w:r>
            <w:r w:rsidR="00A217E3">
              <w:rPr>
                <w:rFonts w:ascii="Times New Roman" w:hAnsi="Times New Roman"/>
                <w:sz w:val="24"/>
                <w:szCs w:val="24"/>
                <w:lang w:val="sq-AL"/>
              </w:rPr>
              <w:t>ve do t</w:t>
            </w:r>
            <w:r w:rsidR="00553741">
              <w:rPr>
                <w:rFonts w:ascii="Times New Roman" w:hAnsi="Times New Roman"/>
                <w:sz w:val="24"/>
                <w:szCs w:val="24"/>
                <w:lang w:val="sq-AL"/>
              </w:rPr>
              <w:t>ë</w:t>
            </w:r>
            <w:r w:rsidR="00A217E3">
              <w:rPr>
                <w:rFonts w:ascii="Times New Roman" w:hAnsi="Times New Roman"/>
                <w:sz w:val="24"/>
                <w:szCs w:val="24"/>
                <w:lang w:val="sq-AL"/>
              </w:rPr>
              <w:t xml:space="preserve"> rritet dhe </w:t>
            </w:r>
            <w:r w:rsidRPr="0078783F">
              <w:rPr>
                <w:rFonts w:ascii="Times New Roman" w:hAnsi="Times New Roman"/>
                <w:sz w:val="24"/>
                <w:szCs w:val="24"/>
                <w:lang w:val="sq-AL"/>
              </w:rPr>
              <w:t>licencimi i këtyre veprimtarive</w:t>
            </w:r>
            <w:r>
              <w:rPr>
                <w:rFonts w:ascii="Times New Roman" w:hAnsi="Times New Roman"/>
                <w:sz w:val="24"/>
                <w:szCs w:val="24"/>
                <w:lang w:val="sq-AL"/>
              </w:rPr>
              <w:t xml:space="preserve"> kërkon pajisjen me lejen e mjedisit për secilin subjekt që ushtron aktivitetin, para licencimit. Është kusht që për subjektet të cilët do të zhvillojnë aktivitetin e </w:t>
            </w:r>
            <w:r w:rsidR="00F077EF">
              <w:rPr>
                <w:rFonts w:ascii="Times New Roman" w:hAnsi="Times New Roman"/>
                <w:sz w:val="24"/>
                <w:szCs w:val="24"/>
                <w:lang w:val="sq-AL"/>
              </w:rPr>
              <w:t>mbarështimit të kafshëve, tregtimit të tyre, tregtimit të nënprodukteve me origjinë shtazore si dhe të tregtimit me shumicë të produkteve mjeksore veterinare</w:t>
            </w:r>
            <w:r>
              <w:rPr>
                <w:rFonts w:ascii="Times New Roman" w:hAnsi="Times New Roman"/>
                <w:sz w:val="24"/>
                <w:szCs w:val="24"/>
                <w:lang w:val="sq-AL"/>
              </w:rPr>
              <w:t>, përpara miratimit të licencimit duhet të paraqesin lejen e mjedisit. Për sa më sipër nuk ka ndikim në mjedis.</w:t>
            </w:r>
          </w:p>
          <w:p w14:paraId="0568A136" w14:textId="77777777" w:rsidR="00D12981" w:rsidRDefault="00D12981" w:rsidP="00D12981">
            <w:pPr>
              <w:jc w:val="both"/>
              <w:rPr>
                <w:rFonts w:ascii="Times New Roman" w:hAnsi="Times New Roman"/>
                <w:sz w:val="24"/>
                <w:szCs w:val="24"/>
                <w:lang w:val="sq-AL"/>
              </w:rPr>
            </w:pPr>
          </w:p>
          <w:p w14:paraId="19FD5163" w14:textId="77777777" w:rsidR="00D12981" w:rsidRPr="00BF1874" w:rsidRDefault="00D12981" w:rsidP="00D12981">
            <w:pPr>
              <w:jc w:val="both"/>
              <w:rPr>
                <w:rFonts w:ascii="Times New Roman" w:eastAsiaTheme="minorHAnsi" w:hAnsi="Times New Roman"/>
                <w:i/>
                <w:sz w:val="24"/>
                <w:szCs w:val="24"/>
                <w:lang w:val="sq-AL"/>
              </w:rPr>
            </w:pPr>
            <w:r w:rsidRPr="00310C69">
              <w:rPr>
                <w:rFonts w:ascii="Times New Roman" w:eastAsiaTheme="minorHAnsi" w:hAnsi="Times New Roman"/>
                <w:b/>
                <w:sz w:val="24"/>
                <w:szCs w:val="24"/>
                <w:lang w:val="sq-AL"/>
              </w:rPr>
              <w:t xml:space="preserve">Ndikimi  Social </w:t>
            </w:r>
            <w:r w:rsidRPr="00310C69">
              <w:rPr>
                <w:rFonts w:ascii="Times New Roman" w:eastAsiaTheme="minorHAnsi" w:hAnsi="Times New Roman"/>
                <w:sz w:val="24"/>
                <w:szCs w:val="24"/>
                <w:u w:val="single"/>
                <w:lang w:val="sq-AL"/>
              </w:rPr>
              <w:t xml:space="preserve">i </w:t>
            </w:r>
            <w:r w:rsidRPr="00310C69">
              <w:rPr>
                <w:rFonts w:ascii="Times New Roman" w:eastAsiaTheme="minorHAnsi" w:hAnsi="Times New Roman"/>
                <w:i/>
                <w:sz w:val="24"/>
                <w:szCs w:val="24"/>
                <w:u w:val="single"/>
                <w:lang w:val="sq-AL"/>
              </w:rPr>
              <w:t>drejtpërdrejtë</w:t>
            </w:r>
            <w:r w:rsidR="00BF1874">
              <w:rPr>
                <w:rFonts w:ascii="Times New Roman" w:eastAsiaTheme="minorHAnsi" w:hAnsi="Times New Roman"/>
                <w:i/>
                <w:sz w:val="24"/>
                <w:szCs w:val="24"/>
                <w:lang w:val="sq-AL"/>
              </w:rPr>
              <w:t xml:space="preserve">. </w:t>
            </w:r>
            <w:r w:rsidR="00F077EF">
              <w:rPr>
                <w:rFonts w:ascii="Times New Roman" w:hAnsi="Times New Roman"/>
                <w:sz w:val="24"/>
                <w:szCs w:val="24"/>
                <w:lang w:val="sq-AL"/>
              </w:rPr>
              <w:t>Transferimi i funksioneve t</w:t>
            </w:r>
            <w:r w:rsidR="00BF1874">
              <w:rPr>
                <w:rFonts w:ascii="Times New Roman" w:hAnsi="Times New Roman"/>
                <w:sz w:val="24"/>
                <w:szCs w:val="24"/>
                <w:lang w:val="sq-AL"/>
              </w:rPr>
              <w:t>ë</w:t>
            </w:r>
            <w:r w:rsidR="00F077EF">
              <w:rPr>
                <w:rFonts w:ascii="Times New Roman" w:hAnsi="Times New Roman"/>
                <w:sz w:val="24"/>
                <w:szCs w:val="24"/>
                <w:lang w:val="sq-AL"/>
              </w:rPr>
              <w:t xml:space="preserve"> sh</w:t>
            </w:r>
            <w:r w:rsidR="00BF1874">
              <w:rPr>
                <w:rFonts w:ascii="Times New Roman" w:hAnsi="Times New Roman"/>
                <w:sz w:val="24"/>
                <w:szCs w:val="24"/>
                <w:lang w:val="sq-AL"/>
              </w:rPr>
              <w:t>ë</w:t>
            </w:r>
            <w:r w:rsidR="00F077EF">
              <w:rPr>
                <w:rFonts w:ascii="Times New Roman" w:hAnsi="Times New Roman"/>
                <w:sz w:val="24"/>
                <w:szCs w:val="24"/>
                <w:lang w:val="sq-AL"/>
              </w:rPr>
              <w:t>rbimit vetertinar nga pushteti vendor n</w:t>
            </w:r>
            <w:r w:rsidR="00BF1874">
              <w:rPr>
                <w:rFonts w:ascii="Times New Roman" w:hAnsi="Times New Roman"/>
                <w:sz w:val="24"/>
                <w:szCs w:val="24"/>
                <w:lang w:val="sq-AL"/>
              </w:rPr>
              <w:t>ë</w:t>
            </w:r>
            <w:r w:rsidR="00F077EF">
              <w:rPr>
                <w:rFonts w:ascii="Times New Roman" w:hAnsi="Times New Roman"/>
                <w:sz w:val="24"/>
                <w:szCs w:val="24"/>
                <w:lang w:val="sq-AL"/>
              </w:rPr>
              <w:t xml:space="preserve"> sh</w:t>
            </w:r>
            <w:r w:rsidR="00BF1874">
              <w:rPr>
                <w:rFonts w:ascii="Times New Roman" w:hAnsi="Times New Roman"/>
                <w:sz w:val="24"/>
                <w:szCs w:val="24"/>
                <w:lang w:val="sq-AL"/>
              </w:rPr>
              <w:t>ë</w:t>
            </w:r>
            <w:r w:rsidR="00F077EF">
              <w:rPr>
                <w:rFonts w:ascii="Times New Roman" w:hAnsi="Times New Roman"/>
                <w:sz w:val="24"/>
                <w:szCs w:val="24"/>
                <w:lang w:val="sq-AL"/>
              </w:rPr>
              <w:t>rbimin veterinar rajonal k</w:t>
            </w:r>
            <w:r w:rsidR="00BF1874">
              <w:rPr>
                <w:rFonts w:ascii="Times New Roman" w:hAnsi="Times New Roman"/>
                <w:sz w:val="24"/>
                <w:szCs w:val="24"/>
                <w:lang w:val="sq-AL"/>
              </w:rPr>
              <w:t>ë</w:t>
            </w:r>
            <w:r w:rsidR="00F077EF">
              <w:rPr>
                <w:rFonts w:ascii="Times New Roman" w:hAnsi="Times New Roman"/>
                <w:sz w:val="24"/>
                <w:szCs w:val="24"/>
                <w:lang w:val="sq-AL"/>
              </w:rPr>
              <w:t>rkon shtimin e numrit t</w:t>
            </w:r>
            <w:r w:rsidR="00BF1874">
              <w:rPr>
                <w:rFonts w:ascii="Times New Roman" w:hAnsi="Times New Roman"/>
                <w:sz w:val="24"/>
                <w:szCs w:val="24"/>
                <w:lang w:val="sq-AL"/>
              </w:rPr>
              <w:t>ë</w:t>
            </w:r>
            <w:r w:rsidR="00F077EF">
              <w:rPr>
                <w:rFonts w:ascii="Times New Roman" w:hAnsi="Times New Roman"/>
                <w:sz w:val="24"/>
                <w:szCs w:val="24"/>
                <w:lang w:val="sq-AL"/>
              </w:rPr>
              <w:t xml:space="preserve"> veteriner</w:t>
            </w:r>
            <w:r w:rsidR="00BF1874">
              <w:rPr>
                <w:rFonts w:ascii="Times New Roman" w:hAnsi="Times New Roman"/>
                <w:sz w:val="24"/>
                <w:szCs w:val="24"/>
                <w:lang w:val="sq-AL"/>
              </w:rPr>
              <w:t>ë</w:t>
            </w:r>
            <w:r w:rsidR="00F077EF">
              <w:rPr>
                <w:rFonts w:ascii="Times New Roman" w:hAnsi="Times New Roman"/>
                <w:sz w:val="24"/>
                <w:szCs w:val="24"/>
                <w:lang w:val="sq-AL"/>
              </w:rPr>
              <w:t>ve zyrtar. P</w:t>
            </w:r>
            <w:r w:rsidR="00BF1874">
              <w:rPr>
                <w:rFonts w:ascii="Times New Roman" w:hAnsi="Times New Roman"/>
                <w:sz w:val="24"/>
                <w:szCs w:val="24"/>
                <w:lang w:val="sq-AL"/>
              </w:rPr>
              <w:t>ë</w:t>
            </w:r>
            <w:r w:rsidR="00F077EF">
              <w:rPr>
                <w:rFonts w:ascii="Times New Roman" w:hAnsi="Times New Roman"/>
                <w:sz w:val="24"/>
                <w:szCs w:val="24"/>
                <w:lang w:val="sq-AL"/>
              </w:rPr>
              <w:t>r p</w:t>
            </w:r>
            <w:r w:rsidR="00BF1874">
              <w:rPr>
                <w:rFonts w:ascii="Times New Roman" w:hAnsi="Times New Roman"/>
                <w:sz w:val="24"/>
                <w:szCs w:val="24"/>
                <w:lang w:val="sq-AL"/>
              </w:rPr>
              <w:t>ë</w:t>
            </w:r>
            <w:r w:rsidR="00F077EF">
              <w:rPr>
                <w:rFonts w:ascii="Times New Roman" w:hAnsi="Times New Roman"/>
                <w:sz w:val="24"/>
                <w:szCs w:val="24"/>
                <w:lang w:val="sq-AL"/>
              </w:rPr>
              <w:t>rmbushjen e k</w:t>
            </w:r>
            <w:r w:rsidR="00BF1874">
              <w:rPr>
                <w:rFonts w:ascii="Times New Roman" w:hAnsi="Times New Roman"/>
                <w:sz w:val="24"/>
                <w:szCs w:val="24"/>
                <w:lang w:val="sq-AL"/>
              </w:rPr>
              <w:t>ë</w:t>
            </w:r>
            <w:r w:rsidR="00F077EF">
              <w:rPr>
                <w:rFonts w:ascii="Times New Roman" w:hAnsi="Times New Roman"/>
                <w:sz w:val="24"/>
                <w:szCs w:val="24"/>
                <w:lang w:val="sq-AL"/>
              </w:rPr>
              <w:t>saj politike t</w:t>
            </w:r>
            <w:r w:rsidR="00BF1874">
              <w:rPr>
                <w:rFonts w:ascii="Times New Roman" w:hAnsi="Times New Roman"/>
                <w:sz w:val="24"/>
                <w:szCs w:val="24"/>
                <w:lang w:val="sq-AL"/>
              </w:rPr>
              <w:t>ë</w:t>
            </w:r>
            <w:r w:rsidR="00F077EF">
              <w:rPr>
                <w:rFonts w:ascii="Times New Roman" w:hAnsi="Times New Roman"/>
                <w:sz w:val="24"/>
                <w:szCs w:val="24"/>
                <w:lang w:val="sq-AL"/>
              </w:rPr>
              <w:t xml:space="preserve"> re, p</w:t>
            </w:r>
            <w:r w:rsidR="00BF1874">
              <w:rPr>
                <w:rFonts w:ascii="Times New Roman" w:hAnsi="Times New Roman"/>
                <w:sz w:val="24"/>
                <w:szCs w:val="24"/>
                <w:lang w:val="sq-AL"/>
              </w:rPr>
              <w:t>ë</w:t>
            </w:r>
            <w:r w:rsidR="00F077EF">
              <w:rPr>
                <w:rFonts w:ascii="Times New Roman" w:hAnsi="Times New Roman"/>
                <w:sz w:val="24"/>
                <w:szCs w:val="24"/>
                <w:lang w:val="sq-AL"/>
              </w:rPr>
              <w:t>r t</w:t>
            </w:r>
            <w:r w:rsidR="00BF1874">
              <w:rPr>
                <w:rFonts w:ascii="Times New Roman" w:hAnsi="Times New Roman"/>
                <w:sz w:val="24"/>
                <w:szCs w:val="24"/>
                <w:lang w:val="sq-AL"/>
              </w:rPr>
              <w:t>ë</w:t>
            </w:r>
            <w:r w:rsidR="00F077EF">
              <w:rPr>
                <w:rFonts w:ascii="Times New Roman" w:hAnsi="Times New Roman"/>
                <w:sz w:val="24"/>
                <w:szCs w:val="24"/>
                <w:lang w:val="sq-AL"/>
              </w:rPr>
              <w:t xml:space="preserve"> afruar sh</w:t>
            </w:r>
            <w:r w:rsidR="00BF1874">
              <w:rPr>
                <w:rFonts w:ascii="Times New Roman" w:hAnsi="Times New Roman"/>
                <w:sz w:val="24"/>
                <w:szCs w:val="24"/>
                <w:lang w:val="sq-AL"/>
              </w:rPr>
              <w:t>ë</w:t>
            </w:r>
            <w:r w:rsidR="00F077EF">
              <w:rPr>
                <w:rFonts w:ascii="Times New Roman" w:hAnsi="Times New Roman"/>
                <w:sz w:val="24"/>
                <w:szCs w:val="24"/>
                <w:lang w:val="sq-AL"/>
              </w:rPr>
              <w:t>rbimin veterinar sa m</w:t>
            </w:r>
            <w:r w:rsidR="00BF1874">
              <w:rPr>
                <w:rFonts w:ascii="Times New Roman" w:hAnsi="Times New Roman"/>
                <w:sz w:val="24"/>
                <w:szCs w:val="24"/>
                <w:lang w:val="sq-AL"/>
              </w:rPr>
              <w:t>ë</w:t>
            </w:r>
            <w:r w:rsidR="00F077EF">
              <w:rPr>
                <w:rFonts w:ascii="Times New Roman" w:hAnsi="Times New Roman"/>
                <w:sz w:val="24"/>
                <w:szCs w:val="24"/>
                <w:lang w:val="sq-AL"/>
              </w:rPr>
              <w:t xml:space="preserve"> pran</w:t>
            </w:r>
            <w:r w:rsidR="00BF1874">
              <w:rPr>
                <w:rFonts w:ascii="Times New Roman" w:hAnsi="Times New Roman"/>
                <w:sz w:val="24"/>
                <w:szCs w:val="24"/>
                <w:lang w:val="sq-AL"/>
              </w:rPr>
              <w:t>ë</w:t>
            </w:r>
            <w:r w:rsidR="00F077EF">
              <w:rPr>
                <w:rFonts w:ascii="Times New Roman" w:hAnsi="Times New Roman"/>
                <w:sz w:val="24"/>
                <w:szCs w:val="24"/>
                <w:lang w:val="sq-AL"/>
              </w:rPr>
              <w:t xml:space="preserve"> fermerit dhe duke rritur garancin</w:t>
            </w:r>
            <w:r w:rsidR="00BF1874">
              <w:rPr>
                <w:rFonts w:ascii="Times New Roman" w:hAnsi="Times New Roman"/>
                <w:sz w:val="24"/>
                <w:szCs w:val="24"/>
                <w:lang w:val="sq-AL"/>
              </w:rPr>
              <w:t>ë</w:t>
            </w:r>
            <w:r w:rsidR="00F077EF">
              <w:rPr>
                <w:rFonts w:ascii="Times New Roman" w:hAnsi="Times New Roman"/>
                <w:sz w:val="24"/>
                <w:szCs w:val="24"/>
                <w:lang w:val="sq-AL"/>
              </w:rPr>
              <w:t xml:space="preserve"> e p</w:t>
            </w:r>
            <w:r w:rsidR="00BF1874">
              <w:rPr>
                <w:rFonts w:ascii="Times New Roman" w:hAnsi="Times New Roman"/>
                <w:sz w:val="24"/>
                <w:szCs w:val="24"/>
                <w:lang w:val="sq-AL"/>
              </w:rPr>
              <w:t>ë</w:t>
            </w:r>
            <w:r w:rsidR="00F077EF">
              <w:rPr>
                <w:rFonts w:ascii="Times New Roman" w:hAnsi="Times New Roman"/>
                <w:sz w:val="24"/>
                <w:szCs w:val="24"/>
                <w:lang w:val="sq-AL"/>
              </w:rPr>
              <w:t>r ushqim t</w:t>
            </w:r>
            <w:r w:rsidR="00BF1874">
              <w:rPr>
                <w:rFonts w:ascii="Times New Roman" w:hAnsi="Times New Roman"/>
                <w:sz w:val="24"/>
                <w:szCs w:val="24"/>
                <w:lang w:val="sq-AL"/>
              </w:rPr>
              <w:t>ë</w:t>
            </w:r>
            <w:r w:rsidR="00F077EF">
              <w:rPr>
                <w:rFonts w:ascii="Times New Roman" w:hAnsi="Times New Roman"/>
                <w:sz w:val="24"/>
                <w:szCs w:val="24"/>
                <w:lang w:val="sq-AL"/>
              </w:rPr>
              <w:t xml:space="preserve"> sigurt</w:t>
            </w:r>
            <w:r w:rsidR="00BF1874">
              <w:rPr>
                <w:rFonts w:ascii="Times New Roman" w:hAnsi="Times New Roman"/>
                <w:sz w:val="24"/>
                <w:szCs w:val="24"/>
                <w:lang w:val="sq-AL"/>
              </w:rPr>
              <w:t>ë</w:t>
            </w:r>
            <w:r w:rsidR="00F077EF">
              <w:rPr>
                <w:rFonts w:ascii="Times New Roman" w:hAnsi="Times New Roman"/>
                <w:sz w:val="24"/>
                <w:szCs w:val="24"/>
                <w:lang w:val="sq-AL"/>
              </w:rPr>
              <w:t xml:space="preserve"> si rezultat i kafsh</w:t>
            </w:r>
            <w:r w:rsidR="00BF1874">
              <w:rPr>
                <w:rFonts w:ascii="Times New Roman" w:hAnsi="Times New Roman"/>
                <w:sz w:val="24"/>
                <w:szCs w:val="24"/>
                <w:lang w:val="sq-AL"/>
              </w:rPr>
              <w:t>ë</w:t>
            </w:r>
            <w:r w:rsidR="00F077EF">
              <w:rPr>
                <w:rFonts w:ascii="Times New Roman" w:hAnsi="Times New Roman"/>
                <w:sz w:val="24"/>
                <w:szCs w:val="24"/>
                <w:lang w:val="sq-AL"/>
              </w:rPr>
              <w:t>ve t</w:t>
            </w:r>
            <w:r w:rsidR="00BF1874">
              <w:rPr>
                <w:rFonts w:ascii="Times New Roman" w:hAnsi="Times New Roman"/>
                <w:sz w:val="24"/>
                <w:szCs w:val="24"/>
                <w:lang w:val="sq-AL"/>
              </w:rPr>
              <w:t>ë</w:t>
            </w:r>
            <w:r w:rsidR="00F077EF">
              <w:rPr>
                <w:rFonts w:ascii="Times New Roman" w:hAnsi="Times New Roman"/>
                <w:sz w:val="24"/>
                <w:szCs w:val="24"/>
                <w:lang w:val="sq-AL"/>
              </w:rPr>
              <w:t xml:space="preserve"> sh</w:t>
            </w:r>
            <w:r w:rsidR="00BF1874">
              <w:rPr>
                <w:rFonts w:ascii="Times New Roman" w:hAnsi="Times New Roman"/>
                <w:sz w:val="24"/>
                <w:szCs w:val="24"/>
                <w:lang w:val="sq-AL"/>
              </w:rPr>
              <w:t>ë</w:t>
            </w:r>
            <w:r w:rsidR="00F077EF">
              <w:rPr>
                <w:rFonts w:ascii="Times New Roman" w:hAnsi="Times New Roman"/>
                <w:sz w:val="24"/>
                <w:szCs w:val="24"/>
                <w:lang w:val="sq-AL"/>
              </w:rPr>
              <w:t>ndet</w:t>
            </w:r>
            <w:r w:rsidR="00BF1874">
              <w:rPr>
                <w:rFonts w:ascii="Times New Roman" w:hAnsi="Times New Roman"/>
                <w:sz w:val="24"/>
                <w:szCs w:val="24"/>
                <w:lang w:val="sq-AL"/>
              </w:rPr>
              <w:t>ë</w:t>
            </w:r>
            <w:r w:rsidR="00F077EF">
              <w:rPr>
                <w:rFonts w:ascii="Times New Roman" w:hAnsi="Times New Roman"/>
                <w:sz w:val="24"/>
                <w:szCs w:val="24"/>
                <w:lang w:val="sq-AL"/>
              </w:rPr>
              <w:t>shme, do t</w:t>
            </w:r>
            <w:r w:rsidR="00BF1874">
              <w:rPr>
                <w:rFonts w:ascii="Times New Roman" w:hAnsi="Times New Roman"/>
                <w:sz w:val="24"/>
                <w:szCs w:val="24"/>
                <w:lang w:val="sq-AL"/>
              </w:rPr>
              <w:t>ë</w:t>
            </w:r>
            <w:r w:rsidR="00F077EF">
              <w:rPr>
                <w:rFonts w:ascii="Times New Roman" w:hAnsi="Times New Roman"/>
                <w:sz w:val="24"/>
                <w:szCs w:val="24"/>
                <w:lang w:val="sq-AL"/>
              </w:rPr>
              <w:t xml:space="preserve"> pun</w:t>
            </w:r>
            <w:r w:rsidR="00BF1874">
              <w:rPr>
                <w:rFonts w:ascii="Times New Roman" w:hAnsi="Times New Roman"/>
                <w:sz w:val="24"/>
                <w:szCs w:val="24"/>
                <w:lang w:val="sq-AL"/>
              </w:rPr>
              <w:t>ë</w:t>
            </w:r>
            <w:r w:rsidR="00F077EF">
              <w:rPr>
                <w:rFonts w:ascii="Times New Roman" w:hAnsi="Times New Roman"/>
                <w:sz w:val="24"/>
                <w:szCs w:val="24"/>
                <w:lang w:val="sq-AL"/>
              </w:rPr>
              <w:t>sohen rreth 400 veteriner</w:t>
            </w:r>
            <w:r w:rsidR="00BF1874">
              <w:rPr>
                <w:rFonts w:ascii="Times New Roman" w:hAnsi="Times New Roman"/>
                <w:sz w:val="24"/>
                <w:szCs w:val="24"/>
                <w:lang w:val="sq-AL"/>
              </w:rPr>
              <w:t>ë</w:t>
            </w:r>
            <w:r w:rsidR="00F077EF">
              <w:rPr>
                <w:rFonts w:ascii="Times New Roman" w:hAnsi="Times New Roman"/>
                <w:sz w:val="24"/>
                <w:szCs w:val="24"/>
                <w:lang w:val="sq-AL"/>
              </w:rPr>
              <w:t xml:space="preserve">. </w:t>
            </w:r>
            <w:r w:rsidR="00F077EF" w:rsidRPr="00F077EF">
              <w:rPr>
                <w:rFonts w:ascii="Times New Roman" w:hAnsi="Times New Roman"/>
                <w:sz w:val="24"/>
                <w:szCs w:val="24"/>
                <w:lang w:val="sq-AL"/>
              </w:rPr>
              <w:t>Zbatimi me korektesi i masave profilaktike shteterore do te ndikoje ne rritjen e numrit te krereve te bagetive dhe ne rritjen e produkteve blegtorale duke pasur nje impakt pozitiv ne ritjen e te ardhurave te tyre</w:t>
            </w:r>
            <w:r w:rsidR="00F077EF">
              <w:rPr>
                <w:rFonts w:ascii="Times New Roman" w:hAnsi="Times New Roman"/>
                <w:sz w:val="24"/>
                <w:szCs w:val="24"/>
                <w:lang w:val="sq-AL"/>
              </w:rPr>
              <w:t>.</w:t>
            </w:r>
          </w:p>
          <w:p w14:paraId="2628025B" w14:textId="77777777" w:rsidR="00D12981" w:rsidRDefault="00D12981" w:rsidP="00D12981">
            <w:pPr>
              <w:jc w:val="both"/>
              <w:rPr>
                <w:rFonts w:ascii="Times New Roman" w:hAnsi="Times New Roman"/>
                <w:sz w:val="24"/>
                <w:szCs w:val="24"/>
                <w:lang w:val="sq-AL"/>
              </w:rPr>
            </w:pPr>
            <w:r w:rsidRPr="00BA5090">
              <w:rPr>
                <w:rFonts w:ascii="Times New Roman" w:hAnsi="Times New Roman"/>
                <w:sz w:val="24"/>
                <w:szCs w:val="24"/>
                <w:lang w:val="sq-AL"/>
              </w:rPr>
              <w:t xml:space="preserve">Ndikim jo të drejtpërdrejtë do të ketë edhe tek konsumatori për </w:t>
            </w:r>
            <w:r>
              <w:rPr>
                <w:rFonts w:ascii="Times New Roman" w:hAnsi="Times New Roman"/>
                <w:sz w:val="24"/>
                <w:szCs w:val="24"/>
                <w:lang w:val="sq-AL"/>
              </w:rPr>
              <w:t>produkte ushqimore më të sigurta dhe cilësore dhe shkallë më të lartë gjurmueshmërie.</w:t>
            </w:r>
          </w:p>
          <w:p w14:paraId="67EF2A28" w14:textId="77777777" w:rsidR="00453AB4" w:rsidRPr="00305B87" w:rsidRDefault="006B665A" w:rsidP="00D32ACB">
            <w:pPr>
              <w:jc w:val="both"/>
              <w:rPr>
                <w:rFonts w:ascii="Times New Roman" w:hAnsi="Times New Roman"/>
                <w:i/>
                <w:szCs w:val="22"/>
                <w:lang w:val="sq-AL"/>
              </w:rPr>
            </w:pPr>
            <w:r>
              <w:rPr>
                <w:rFonts w:ascii="Times New Roman" w:hAnsi="Times New Roman"/>
                <w:sz w:val="24"/>
                <w:szCs w:val="24"/>
                <w:lang w:val="sq-AL"/>
              </w:rPr>
              <w:t xml:space="preserve">Rritja e sigurisë së produkteve ushqimore me origjinë shtazore do të ndikojë në rritjen e shkallës së </w:t>
            </w:r>
            <w:r w:rsidRPr="009566D0">
              <w:rPr>
                <w:rFonts w:ascii="Times New Roman" w:hAnsi="Times New Roman"/>
                <w:sz w:val="24"/>
                <w:szCs w:val="24"/>
                <w:lang w:val="sq-AL"/>
              </w:rPr>
              <w:t>besueshmërisë te konsumatori</w:t>
            </w:r>
          </w:p>
        </w:tc>
      </w:tr>
      <w:tr w:rsidR="00A84726" w:rsidRPr="00921F30" w14:paraId="286E3601"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4506240C" w14:textId="77777777" w:rsidR="00A84726" w:rsidRPr="00305B87" w:rsidRDefault="00D26002" w:rsidP="00D32ACB">
            <w:pPr>
              <w:jc w:val="both"/>
              <w:rPr>
                <w:rFonts w:ascii="Times New Roman" w:hAnsi="Times New Roman"/>
                <w:b/>
                <w:szCs w:val="22"/>
                <w:lang w:val="sq-AL"/>
              </w:rPr>
            </w:pPr>
            <w:r w:rsidRPr="00305B87">
              <w:rPr>
                <w:rFonts w:ascii="Times New Roman" w:hAnsi="Times New Roman"/>
                <w:b/>
                <w:szCs w:val="22"/>
                <w:lang w:val="sq-AL"/>
              </w:rPr>
              <w:lastRenderedPageBreak/>
              <w:t>AR</w:t>
            </w:r>
            <w:r w:rsidR="00257570" w:rsidRPr="00305B87">
              <w:rPr>
                <w:rFonts w:ascii="Times New Roman" w:hAnsi="Times New Roman"/>
                <w:b/>
                <w:szCs w:val="22"/>
                <w:lang w:val="sq-AL"/>
              </w:rPr>
              <w:t xml:space="preserve">SYETIMI </w:t>
            </w:r>
            <w:r w:rsidRPr="00305B87">
              <w:rPr>
                <w:rFonts w:ascii="Times New Roman" w:hAnsi="Times New Roman"/>
                <w:b/>
                <w:szCs w:val="22"/>
                <w:lang w:val="sq-AL"/>
              </w:rPr>
              <w:t>I OPSIONIT T</w:t>
            </w:r>
            <w:r w:rsidR="00573E8A" w:rsidRPr="00305B87">
              <w:rPr>
                <w:rFonts w:ascii="Times New Roman" w:hAnsi="Times New Roman"/>
                <w:b/>
                <w:szCs w:val="22"/>
                <w:lang w:val="sq-AL"/>
              </w:rPr>
              <w:t>Ë</w:t>
            </w:r>
            <w:r w:rsidRPr="00305B87">
              <w:rPr>
                <w:rFonts w:ascii="Times New Roman" w:hAnsi="Times New Roman"/>
                <w:b/>
                <w:szCs w:val="22"/>
                <w:lang w:val="sq-AL"/>
              </w:rPr>
              <w:t xml:space="preserve"> PREFERUAR</w:t>
            </w:r>
          </w:p>
          <w:p w14:paraId="17A1BBA0" w14:textId="77777777" w:rsidR="00A84726" w:rsidRPr="00305B87" w:rsidRDefault="00D26002" w:rsidP="00D32ACB">
            <w:pPr>
              <w:jc w:val="both"/>
              <w:rPr>
                <w:rFonts w:ascii="Times New Roman" w:hAnsi="Times New Roman"/>
                <w:i/>
                <w:szCs w:val="22"/>
                <w:lang w:val="sq-AL"/>
              </w:rPr>
            </w:pPr>
            <w:r w:rsidRPr="00305B87">
              <w:rPr>
                <w:rFonts w:ascii="Times New Roman" w:hAnsi="Times New Roman"/>
                <w:i/>
                <w:szCs w:val="22"/>
                <w:lang w:val="sq-AL"/>
              </w:rPr>
              <w:t>Shpjegoni arsyet për zgjedhjen e opsionit të preferuar. Ju lutemi jepni nëse është e mundur koston dhe përfitimin me vlerë të përcaktuar monetare</w:t>
            </w:r>
            <w:r w:rsidR="00C1415C" w:rsidRPr="00305B87">
              <w:rPr>
                <w:rFonts w:ascii="Times New Roman" w:hAnsi="Times New Roman"/>
                <w:i/>
                <w:szCs w:val="22"/>
                <w:lang w:val="sq-AL"/>
              </w:rPr>
              <w:t>.</w:t>
            </w:r>
          </w:p>
          <w:p w14:paraId="32A7A5BE" w14:textId="26659236" w:rsidR="00B4608A" w:rsidRPr="00953CD2" w:rsidRDefault="00572518" w:rsidP="00B4608A">
            <w:pPr>
              <w:spacing w:line="276" w:lineRule="auto"/>
              <w:jc w:val="both"/>
              <w:rPr>
                <w:rFonts w:ascii="Times New Roman" w:hAnsi="Times New Roman"/>
                <w:b/>
                <w:color w:val="1F497D" w:themeColor="text2"/>
                <w:sz w:val="24"/>
                <w:szCs w:val="24"/>
                <w:lang w:val="sq-AL"/>
              </w:rPr>
            </w:pPr>
            <w:r w:rsidRPr="002E7D15">
              <w:rPr>
                <w:rFonts w:ascii="Times New Roman" w:hAnsi="Times New Roman"/>
                <w:szCs w:val="22"/>
                <w:lang w:val="sq-AL"/>
              </w:rPr>
              <w:t>Opsioni i preferuar është përzgjedhur</w:t>
            </w:r>
            <w:r w:rsidR="00BF1874">
              <w:rPr>
                <w:rFonts w:ascii="Times New Roman" w:hAnsi="Times New Roman"/>
                <w:szCs w:val="22"/>
                <w:lang w:val="sq-AL"/>
              </w:rPr>
              <w:t xml:space="preserve"> </w:t>
            </w:r>
            <w:r w:rsidRPr="002E7D15">
              <w:rPr>
                <w:rFonts w:ascii="Times New Roman" w:hAnsi="Times New Roman"/>
                <w:szCs w:val="22"/>
                <w:lang w:val="sq-AL"/>
              </w:rPr>
              <w:t xml:space="preserve">Opsioni </w:t>
            </w:r>
            <w:r w:rsidR="00614799">
              <w:rPr>
                <w:rFonts w:ascii="Times New Roman" w:hAnsi="Times New Roman"/>
                <w:szCs w:val="22"/>
                <w:lang w:val="sq-AL"/>
              </w:rPr>
              <w:t>1</w:t>
            </w:r>
            <w:r w:rsidR="00BF1874">
              <w:rPr>
                <w:rFonts w:ascii="Times New Roman" w:hAnsi="Times New Roman"/>
                <w:szCs w:val="22"/>
                <w:lang w:val="sq-AL"/>
              </w:rPr>
              <w:t>,</w:t>
            </w:r>
            <w:r w:rsidRPr="002E7D15">
              <w:rPr>
                <w:rFonts w:ascii="Times New Roman" w:hAnsi="Times New Roman"/>
                <w:szCs w:val="22"/>
                <w:lang w:val="sq-AL"/>
              </w:rPr>
              <w:t xml:space="preserve"> </w:t>
            </w:r>
            <w:r w:rsidR="00BF1874">
              <w:rPr>
                <w:rFonts w:ascii="Times New Roman" w:hAnsi="Times New Roman"/>
                <w:szCs w:val="22"/>
                <w:lang w:val="sq-AL"/>
              </w:rPr>
              <w:t>n</w:t>
            </w:r>
            <w:r w:rsidR="008B78C4" w:rsidRPr="002E7D15">
              <w:rPr>
                <w:rFonts w:ascii="Times New Roman" w:hAnsi="Times New Roman"/>
                <w:szCs w:val="22"/>
                <w:lang w:val="sq-AL"/>
              </w:rPr>
              <w:t>dryshimi i ligjit ekzistues “Ligji nr. 10465, datë 29.09.2011 “Për shërbimin veterinar në Republikën e Shqipërisë”, i ndryshuar”</w:t>
            </w:r>
            <w:r w:rsidRPr="002E7D15">
              <w:rPr>
                <w:rFonts w:ascii="Times New Roman" w:hAnsi="Times New Roman"/>
                <w:szCs w:val="22"/>
                <w:lang w:val="sq-AL"/>
              </w:rPr>
              <w:t xml:space="preserve">, për arsye se në fillim është bërë analiza e vlerësimit të boshllëkut ligjor, nëpërmjet të cilit u identifikuan se cfarë ndërhyrje duheshin bërë. Me reflektimin e tyre </w:t>
            </w:r>
            <w:r w:rsidR="00B4608A">
              <w:rPr>
                <w:rFonts w:ascii="Times New Roman" w:hAnsi="Times New Roman"/>
                <w:szCs w:val="22"/>
                <w:lang w:val="sq-AL"/>
              </w:rPr>
              <w:t>n</w:t>
            </w:r>
            <w:r w:rsidR="00553741">
              <w:rPr>
                <w:rFonts w:ascii="Times New Roman" w:hAnsi="Times New Roman"/>
                <w:szCs w:val="22"/>
                <w:lang w:val="sq-AL"/>
              </w:rPr>
              <w:t>ëë</w:t>
            </w:r>
            <w:r w:rsidR="0065151A">
              <w:rPr>
                <w:rFonts w:ascii="Times New Roman" w:hAnsi="Times New Roman"/>
                <w:szCs w:val="22"/>
                <w:lang w:val="sq-AL"/>
              </w:rPr>
              <w:t>ë</w:t>
            </w:r>
            <w:r w:rsidR="00B4608A">
              <w:rPr>
                <w:rFonts w:ascii="Times New Roman" w:hAnsi="Times New Roman"/>
                <w:szCs w:val="22"/>
                <w:lang w:val="sq-AL"/>
              </w:rPr>
              <w:t xml:space="preserve"> ligjin ekzistues t</w:t>
            </w:r>
            <w:r w:rsidR="00553741">
              <w:rPr>
                <w:rFonts w:ascii="Times New Roman" w:hAnsi="Times New Roman"/>
                <w:szCs w:val="22"/>
                <w:lang w:val="sq-AL"/>
              </w:rPr>
              <w:t>ëë</w:t>
            </w:r>
            <w:r w:rsidR="0065151A">
              <w:rPr>
                <w:rFonts w:ascii="Times New Roman" w:hAnsi="Times New Roman"/>
                <w:szCs w:val="22"/>
                <w:lang w:val="sq-AL"/>
              </w:rPr>
              <w:t>ë</w:t>
            </w:r>
            <w:r w:rsidR="00B4608A">
              <w:rPr>
                <w:rFonts w:ascii="Times New Roman" w:hAnsi="Times New Roman"/>
                <w:szCs w:val="22"/>
                <w:lang w:val="sq-AL"/>
              </w:rPr>
              <w:t xml:space="preserve"> vitit 2011 </w:t>
            </w:r>
            <w:r w:rsidR="00B4608A" w:rsidRPr="00953CD2">
              <w:rPr>
                <w:rFonts w:ascii="Times New Roman" w:hAnsi="Times New Roman"/>
                <w:sz w:val="24"/>
                <w:szCs w:val="24"/>
                <w:lang w:val="sq-AL"/>
              </w:rPr>
              <w:t>u pa q</w:t>
            </w:r>
            <w:r w:rsidR="00B4608A">
              <w:rPr>
                <w:rFonts w:ascii="Times New Roman" w:hAnsi="Times New Roman"/>
                <w:sz w:val="24"/>
                <w:szCs w:val="24"/>
                <w:lang w:val="sq-AL"/>
              </w:rPr>
              <w:t>ë</w:t>
            </w:r>
            <w:r w:rsidR="00B4608A" w:rsidRPr="00953CD2">
              <w:rPr>
                <w:rFonts w:ascii="Times New Roman" w:hAnsi="Times New Roman"/>
                <w:sz w:val="24"/>
                <w:szCs w:val="24"/>
                <w:lang w:val="sq-AL"/>
              </w:rPr>
              <w:t xml:space="preserve"> ndryshimet e b</w:t>
            </w:r>
            <w:r w:rsidR="00B4608A">
              <w:rPr>
                <w:rFonts w:ascii="Times New Roman" w:hAnsi="Times New Roman"/>
                <w:sz w:val="24"/>
                <w:szCs w:val="24"/>
                <w:lang w:val="sq-AL"/>
              </w:rPr>
              <w:t>ë</w:t>
            </w:r>
            <w:r w:rsidR="00B4608A" w:rsidRPr="00953CD2">
              <w:rPr>
                <w:rFonts w:ascii="Times New Roman" w:hAnsi="Times New Roman"/>
                <w:sz w:val="24"/>
                <w:szCs w:val="24"/>
                <w:lang w:val="sq-AL"/>
              </w:rPr>
              <w:t>ra nuk p</w:t>
            </w:r>
            <w:r w:rsidR="00B4608A">
              <w:rPr>
                <w:rFonts w:ascii="Times New Roman" w:hAnsi="Times New Roman"/>
                <w:sz w:val="24"/>
                <w:szCs w:val="24"/>
                <w:lang w:val="sq-AL"/>
              </w:rPr>
              <w:t>ë</w:t>
            </w:r>
            <w:r w:rsidR="00B4608A" w:rsidRPr="00953CD2">
              <w:rPr>
                <w:rFonts w:ascii="Times New Roman" w:hAnsi="Times New Roman"/>
                <w:sz w:val="24"/>
                <w:szCs w:val="24"/>
                <w:lang w:val="sq-AL"/>
              </w:rPr>
              <w:t>rb</w:t>
            </w:r>
            <w:r w:rsidR="00B4608A">
              <w:rPr>
                <w:rFonts w:ascii="Times New Roman" w:hAnsi="Times New Roman"/>
                <w:sz w:val="24"/>
                <w:szCs w:val="24"/>
                <w:lang w:val="sq-AL"/>
              </w:rPr>
              <w:t>ë</w:t>
            </w:r>
            <w:r w:rsidR="00B4608A" w:rsidRPr="00953CD2">
              <w:rPr>
                <w:rFonts w:ascii="Times New Roman" w:hAnsi="Times New Roman"/>
                <w:sz w:val="24"/>
                <w:szCs w:val="24"/>
                <w:lang w:val="sq-AL"/>
              </w:rPr>
              <w:t>nin m</w:t>
            </w:r>
            <w:r w:rsidR="00B4608A">
              <w:rPr>
                <w:rFonts w:ascii="Times New Roman" w:hAnsi="Times New Roman"/>
                <w:sz w:val="24"/>
                <w:szCs w:val="24"/>
                <w:lang w:val="sq-AL"/>
              </w:rPr>
              <w:t>ë</w:t>
            </w:r>
            <w:r w:rsidR="00B4608A" w:rsidRPr="00953CD2">
              <w:rPr>
                <w:rFonts w:ascii="Times New Roman" w:hAnsi="Times New Roman"/>
                <w:sz w:val="24"/>
                <w:szCs w:val="24"/>
                <w:lang w:val="sq-AL"/>
              </w:rPr>
              <w:t xml:space="preserve"> shumë se 50% të dispozitave të ligjit, kështu që u konkludua që opsioni që do të zgjidhej ishte rishikimi i ligjit dhe jo </w:t>
            </w:r>
            <w:r w:rsidR="00B4608A">
              <w:rPr>
                <w:rFonts w:ascii="Times New Roman" w:hAnsi="Times New Roman"/>
                <w:sz w:val="24"/>
                <w:szCs w:val="24"/>
                <w:lang w:val="sq-AL"/>
              </w:rPr>
              <w:t>hartimi</w:t>
            </w:r>
            <w:r w:rsidR="00B4608A" w:rsidRPr="00953CD2">
              <w:rPr>
                <w:rFonts w:ascii="Times New Roman" w:hAnsi="Times New Roman"/>
                <w:sz w:val="24"/>
                <w:szCs w:val="24"/>
                <w:lang w:val="sq-AL"/>
              </w:rPr>
              <w:t xml:space="preserve"> </w:t>
            </w:r>
            <w:r w:rsidR="00B4608A">
              <w:rPr>
                <w:rFonts w:ascii="Times New Roman" w:hAnsi="Times New Roman"/>
                <w:sz w:val="24"/>
                <w:szCs w:val="24"/>
                <w:lang w:val="sq-AL"/>
              </w:rPr>
              <w:t>i</w:t>
            </w:r>
            <w:r w:rsidR="00B4608A" w:rsidRPr="00953CD2">
              <w:rPr>
                <w:rFonts w:ascii="Times New Roman" w:hAnsi="Times New Roman"/>
                <w:sz w:val="24"/>
                <w:szCs w:val="24"/>
                <w:lang w:val="sq-AL"/>
              </w:rPr>
              <w:t xml:space="preserve"> një ligji të ri.</w:t>
            </w:r>
            <w:r w:rsidR="00B4608A">
              <w:rPr>
                <w:rFonts w:ascii="Times New Roman" w:hAnsi="Times New Roman"/>
                <w:sz w:val="24"/>
                <w:szCs w:val="24"/>
                <w:lang w:val="sq-AL"/>
              </w:rPr>
              <w:t xml:space="preserve"> </w:t>
            </w:r>
            <w:r w:rsidR="0078120E">
              <w:rPr>
                <w:rFonts w:ascii="Times New Roman" w:hAnsi="Times New Roman"/>
                <w:sz w:val="24"/>
                <w:szCs w:val="24"/>
                <w:lang w:val="sq-AL"/>
              </w:rPr>
              <w:t>M</w:t>
            </w:r>
            <w:r w:rsidR="00B4608A">
              <w:rPr>
                <w:rFonts w:ascii="Times New Roman" w:hAnsi="Times New Roman"/>
                <w:sz w:val="24"/>
                <w:szCs w:val="24"/>
                <w:lang w:val="sq-AL"/>
              </w:rPr>
              <w:t xml:space="preserve">e ligjin aktual situata </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sht</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 xml:space="preserve"> par</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 xml:space="preserve"> q</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 xml:space="preserve"> nuk do sillte p</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rmir</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sime sa i takon koordinimit nd</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 xml:space="preserve">rinstitucional dhe ndarjes </w:t>
            </w:r>
            <w:r w:rsidR="00B4608A" w:rsidRPr="00953CD2">
              <w:rPr>
                <w:rFonts w:ascii="Times New Roman" w:hAnsi="Times New Roman"/>
                <w:sz w:val="24"/>
                <w:szCs w:val="24"/>
                <w:lang w:val="sq-AL"/>
              </w:rPr>
              <w:t>së drejtë të përgjegjësive mes aktor</w:t>
            </w:r>
            <w:r w:rsidR="00B4608A">
              <w:rPr>
                <w:rFonts w:ascii="Times New Roman" w:hAnsi="Times New Roman"/>
                <w:sz w:val="24"/>
                <w:szCs w:val="24"/>
                <w:lang w:val="sq-AL"/>
              </w:rPr>
              <w:t>ë</w:t>
            </w:r>
            <w:r w:rsidR="00B4608A" w:rsidRPr="00953CD2">
              <w:rPr>
                <w:rFonts w:ascii="Times New Roman" w:hAnsi="Times New Roman"/>
                <w:sz w:val="24"/>
                <w:szCs w:val="24"/>
                <w:lang w:val="sq-AL"/>
              </w:rPr>
              <w:t>ve të përfshirë në</w:t>
            </w:r>
            <w:r w:rsidR="00B4608A">
              <w:rPr>
                <w:rFonts w:ascii="Times New Roman" w:hAnsi="Times New Roman"/>
                <w:sz w:val="24"/>
                <w:szCs w:val="24"/>
                <w:lang w:val="sq-AL"/>
              </w:rPr>
              <w:t xml:space="preserve"> proces</w:t>
            </w:r>
            <w:r w:rsidR="0078120E">
              <w:rPr>
                <w:rFonts w:ascii="Times New Roman" w:hAnsi="Times New Roman"/>
                <w:sz w:val="24"/>
                <w:szCs w:val="24"/>
                <w:lang w:val="sq-AL"/>
              </w:rPr>
              <w:t>,</w:t>
            </w:r>
            <w:r w:rsidR="00B4608A" w:rsidRPr="00953CD2">
              <w:rPr>
                <w:rFonts w:ascii="Times New Roman" w:hAnsi="Times New Roman"/>
                <w:sz w:val="24"/>
                <w:szCs w:val="24"/>
                <w:lang w:val="sq-AL"/>
              </w:rPr>
              <w:t xml:space="preserve"> gjë që do të çonte në humbje të </w:t>
            </w:r>
            <w:r w:rsidR="00B4608A">
              <w:rPr>
                <w:rFonts w:ascii="Times New Roman" w:hAnsi="Times New Roman"/>
                <w:sz w:val="24"/>
                <w:szCs w:val="24"/>
                <w:lang w:val="sq-AL"/>
              </w:rPr>
              <w:t>popullat</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s s</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 xml:space="preserve"> kafsh</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 xml:space="preserve">ve </w:t>
            </w:r>
            <w:r w:rsidR="00B4608A" w:rsidRPr="00953CD2">
              <w:rPr>
                <w:rFonts w:ascii="Times New Roman" w:hAnsi="Times New Roman"/>
                <w:sz w:val="24"/>
                <w:szCs w:val="24"/>
                <w:lang w:val="sq-AL"/>
              </w:rPr>
              <w:t>në Shqipëri, në mungesën e  një sistem</w:t>
            </w:r>
            <w:r w:rsidR="00B4608A">
              <w:rPr>
                <w:rFonts w:ascii="Times New Roman" w:hAnsi="Times New Roman"/>
                <w:sz w:val="24"/>
                <w:szCs w:val="24"/>
                <w:lang w:val="sq-AL"/>
              </w:rPr>
              <w:t>i</w:t>
            </w:r>
            <w:r w:rsidR="00B4608A" w:rsidRPr="00953CD2">
              <w:rPr>
                <w:rFonts w:ascii="Times New Roman" w:hAnsi="Times New Roman"/>
                <w:sz w:val="24"/>
                <w:szCs w:val="24"/>
                <w:lang w:val="sq-AL"/>
              </w:rPr>
              <w:t xml:space="preserve"> të mirëfilltë </w:t>
            </w:r>
            <w:r w:rsidR="00B4608A">
              <w:rPr>
                <w:rFonts w:ascii="Times New Roman" w:hAnsi="Times New Roman"/>
                <w:sz w:val="24"/>
                <w:szCs w:val="24"/>
                <w:lang w:val="sq-AL"/>
              </w:rPr>
              <w:t>kontrolli t</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 xml:space="preserve"> sh</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ndetit dhe mir</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q</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nies s</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 xml:space="preserve"> kafsh</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ve</w:t>
            </w:r>
            <w:r w:rsidR="00B4608A" w:rsidRPr="00953CD2">
              <w:rPr>
                <w:rFonts w:ascii="Times New Roman" w:hAnsi="Times New Roman"/>
                <w:sz w:val="24"/>
                <w:szCs w:val="24"/>
                <w:lang w:val="sq-AL"/>
              </w:rPr>
              <w:t xml:space="preserve">, si pasojë do të kemi paaftësi në marrjen e masave të duhura </w:t>
            </w:r>
            <w:r w:rsidR="00B4608A">
              <w:rPr>
                <w:rFonts w:ascii="Times New Roman" w:hAnsi="Times New Roman"/>
                <w:sz w:val="24"/>
                <w:szCs w:val="24"/>
                <w:lang w:val="sq-AL"/>
              </w:rPr>
              <w:t>profilaktike p</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r mbrojtjen e sh</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ndetit t</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 xml:space="preserve"> njer</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zve nga s</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mundjet zoonotike t</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 xml:space="preserve"> transmetueshme nga kafsh</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t tek njeriu</w:t>
            </w:r>
            <w:r w:rsidR="0078120E">
              <w:rPr>
                <w:rFonts w:ascii="Times New Roman" w:hAnsi="Times New Roman"/>
                <w:sz w:val="24"/>
                <w:szCs w:val="24"/>
                <w:lang w:val="sq-AL"/>
              </w:rPr>
              <w:t>Gjithashtu</w:t>
            </w:r>
            <w:r w:rsidR="00B4608A" w:rsidRPr="00953CD2">
              <w:rPr>
                <w:rFonts w:ascii="Times New Roman" w:hAnsi="Times New Roman"/>
                <w:sz w:val="24"/>
                <w:szCs w:val="24"/>
                <w:lang w:val="sq-AL"/>
              </w:rPr>
              <w:t xml:space="preserve"> nuk do të arrinim përmbushjen e detyrimeve në kuadër të </w:t>
            </w:r>
            <w:r w:rsidR="00B4608A">
              <w:rPr>
                <w:rFonts w:ascii="Times New Roman" w:hAnsi="Times New Roman"/>
                <w:sz w:val="24"/>
                <w:szCs w:val="24"/>
                <w:lang w:val="sq-AL"/>
              </w:rPr>
              <w:t>zbatimit</w:t>
            </w:r>
            <w:r w:rsidR="00B4608A" w:rsidRPr="00953CD2">
              <w:rPr>
                <w:rFonts w:ascii="Times New Roman" w:hAnsi="Times New Roman"/>
                <w:sz w:val="24"/>
                <w:szCs w:val="24"/>
                <w:lang w:val="sq-AL"/>
              </w:rPr>
              <w:t xml:space="preserve"> të </w:t>
            </w:r>
            <w:r w:rsidR="00B4608A" w:rsidRPr="00953CD2">
              <w:rPr>
                <w:rFonts w:ascii="Times New Roman" w:hAnsi="Times New Roman"/>
                <w:sz w:val="24"/>
                <w:szCs w:val="24"/>
                <w:lang w:val="sq-AL"/>
              </w:rPr>
              <w:lastRenderedPageBreak/>
              <w:t>rekomandimeve të BE</w:t>
            </w:r>
            <w:r w:rsidR="00B4608A">
              <w:rPr>
                <w:rFonts w:ascii="Times New Roman" w:hAnsi="Times New Roman"/>
                <w:sz w:val="24"/>
                <w:szCs w:val="24"/>
                <w:lang w:val="sq-AL"/>
              </w:rPr>
              <w:t>-s</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 xml:space="preserve"> dhe OIE-s</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sidRPr="00953CD2">
              <w:rPr>
                <w:rFonts w:ascii="Times New Roman" w:hAnsi="Times New Roman"/>
                <w:sz w:val="24"/>
                <w:szCs w:val="24"/>
                <w:lang w:val="sq-AL"/>
              </w:rPr>
              <w:t xml:space="preserve"> për </w:t>
            </w:r>
            <w:r w:rsidR="00B4608A">
              <w:rPr>
                <w:rFonts w:ascii="Times New Roman" w:hAnsi="Times New Roman"/>
                <w:sz w:val="24"/>
                <w:szCs w:val="24"/>
                <w:lang w:val="sq-AL"/>
              </w:rPr>
              <w:t>krijimin e nj</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 xml:space="preserve"> linje vertikale komande dhe raportimi n</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 xml:space="preserve"> sh</w:t>
            </w:r>
            <w:r w:rsidR="00553741">
              <w:rPr>
                <w:rFonts w:ascii="Times New Roman" w:hAnsi="Times New Roman"/>
                <w:sz w:val="24"/>
                <w:szCs w:val="24"/>
                <w:lang w:val="sq-AL"/>
              </w:rPr>
              <w:t>ëë</w:t>
            </w:r>
            <w:r w:rsidR="0065151A">
              <w:rPr>
                <w:rFonts w:ascii="Times New Roman" w:hAnsi="Times New Roman"/>
                <w:sz w:val="24"/>
                <w:szCs w:val="24"/>
                <w:lang w:val="sq-AL"/>
              </w:rPr>
              <w:t>ë</w:t>
            </w:r>
            <w:r w:rsidR="00B4608A">
              <w:rPr>
                <w:rFonts w:ascii="Times New Roman" w:hAnsi="Times New Roman"/>
                <w:sz w:val="24"/>
                <w:szCs w:val="24"/>
                <w:lang w:val="sq-AL"/>
              </w:rPr>
              <w:t>rbimin veterinar Shqiptar.</w:t>
            </w:r>
          </w:p>
          <w:p w14:paraId="648E41D6" w14:textId="77777777" w:rsidR="00B4608A" w:rsidRDefault="00B4608A" w:rsidP="00B4608A">
            <w:pPr>
              <w:spacing w:line="276" w:lineRule="auto"/>
              <w:jc w:val="both"/>
              <w:rPr>
                <w:rFonts w:ascii="Times New Roman" w:hAnsi="Times New Roman"/>
                <w:b/>
                <w:szCs w:val="22"/>
                <w:lang w:val="sq-AL"/>
              </w:rPr>
            </w:pPr>
          </w:p>
          <w:p w14:paraId="4080AA73" w14:textId="77777777" w:rsidR="00C1415C" w:rsidRPr="0078120E" w:rsidRDefault="00D26002" w:rsidP="00B4608A">
            <w:pPr>
              <w:spacing w:line="276" w:lineRule="auto"/>
              <w:jc w:val="both"/>
              <w:rPr>
                <w:rFonts w:ascii="Times New Roman" w:hAnsi="Times New Roman"/>
                <w:b/>
                <w:szCs w:val="22"/>
                <w:lang w:val="sq-AL"/>
              </w:rPr>
            </w:pPr>
            <w:r w:rsidRPr="0078120E">
              <w:rPr>
                <w:rFonts w:ascii="Times New Roman" w:hAnsi="Times New Roman"/>
                <w:b/>
                <w:szCs w:val="22"/>
                <w:lang w:val="sq-AL"/>
              </w:rPr>
              <w:t xml:space="preserve">Kostoja </w:t>
            </w:r>
            <w:r w:rsidR="00CA1086" w:rsidRPr="0078120E">
              <w:rPr>
                <w:rFonts w:ascii="Times New Roman" w:hAnsi="Times New Roman"/>
                <w:b/>
                <w:szCs w:val="22"/>
                <w:lang w:val="sq-AL"/>
              </w:rPr>
              <w:t xml:space="preserve">e përllogaritur në </w:t>
            </w:r>
            <w:r w:rsidRPr="0078120E">
              <w:rPr>
                <w:rFonts w:ascii="Times New Roman" w:hAnsi="Times New Roman"/>
                <w:b/>
                <w:szCs w:val="22"/>
                <w:lang w:val="sq-AL"/>
              </w:rPr>
              <w:t>total</w:t>
            </w:r>
            <w:r w:rsidR="00CA1086" w:rsidRPr="0078120E">
              <w:rPr>
                <w:rFonts w:ascii="Times New Roman" w:hAnsi="Times New Roman"/>
                <w:b/>
                <w:szCs w:val="22"/>
                <w:lang w:val="sq-AL"/>
              </w:rPr>
              <w:t xml:space="preserve"> e opsionit të preferuar mbi</w:t>
            </w:r>
            <w:r w:rsidRPr="0078120E">
              <w:rPr>
                <w:rFonts w:ascii="Times New Roman" w:hAnsi="Times New Roman"/>
                <w:b/>
                <w:szCs w:val="22"/>
                <w:lang w:val="sq-AL"/>
              </w:rPr>
              <w:t xml:space="preserve"> buxheti</w:t>
            </w:r>
            <w:r w:rsidR="00CA1086" w:rsidRPr="0078120E">
              <w:rPr>
                <w:rFonts w:ascii="Times New Roman" w:hAnsi="Times New Roman"/>
                <w:b/>
                <w:szCs w:val="22"/>
                <w:lang w:val="sq-AL"/>
              </w:rPr>
              <w:t>n</w:t>
            </w:r>
            <w:r w:rsidRPr="0078120E">
              <w:rPr>
                <w:rFonts w:ascii="Times New Roman" w:hAnsi="Times New Roman"/>
                <w:b/>
                <w:szCs w:val="22"/>
                <w:lang w:val="sq-AL"/>
              </w:rPr>
              <w:t xml:space="preserve"> e shtetit gjatë periudhës 3-vjeçare menjëherë pas miratimit të ligjit (kostoja </w:t>
            </w:r>
            <w:r w:rsidR="00CA1086" w:rsidRPr="0078120E">
              <w:rPr>
                <w:rFonts w:ascii="Times New Roman" w:hAnsi="Times New Roman"/>
                <w:b/>
                <w:szCs w:val="22"/>
                <w:lang w:val="sq-AL"/>
              </w:rPr>
              <w:t xml:space="preserve">në </w:t>
            </w:r>
            <w:r w:rsidRPr="0078120E">
              <w:rPr>
                <w:rFonts w:ascii="Times New Roman" w:hAnsi="Times New Roman"/>
                <w:b/>
                <w:szCs w:val="22"/>
                <w:lang w:val="sq-AL"/>
              </w:rPr>
              <w:t>total në lek, çmimet aktuale, në terma nominalë</w:t>
            </w:r>
            <w:r w:rsidR="00C1415C" w:rsidRPr="0078120E">
              <w:rPr>
                <w:rFonts w:ascii="Times New Roman" w:hAnsi="Times New Roman"/>
                <w:b/>
                <w:szCs w:val="22"/>
                <w:lang w:val="sq-AL"/>
              </w:rPr>
              <w:t>):</w:t>
            </w:r>
          </w:p>
          <w:tbl>
            <w:tblPr>
              <w:tblStyle w:val="TableGrid"/>
              <w:tblW w:w="0" w:type="auto"/>
              <w:tblLook w:val="04A0" w:firstRow="1" w:lastRow="0" w:firstColumn="1" w:lastColumn="0" w:noHBand="0" w:noVBand="1"/>
            </w:tblPr>
            <w:tblGrid>
              <w:gridCol w:w="2928"/>
              <w:gridCol w:w="2928"/>
              <w:gridCol w:w="2929"/>
            </w:tblGrid>
            <w:tr w:rsidR="00C1415C" w:rsidRPr="0078120E" w14:paraId="09540622" w14:textId="77777777" w:rsidTr="00A8036A">
              <w:tc>
                <w:tcPr>
                  <w:tcW w:w="2928" w:type="dxa"/>
                  <w:shd w:val="clear" w:color="auto" w:fill="D9D9D9" w:themeFill="background1" w:themeFillShade="D9"/>
                </w:tcPr>
                <w:p w14:paraId="2317D359" w14:textId="77777777" w:rsidR="00C1415C" w:rsidRPr="0078120E" w:rsidRDefault="00CA1086" w:rsidP="00D32ACB">
                  <w:pPr>
                    <w:jc w:val="both"/>
                    <w:rPr>
                      <w:rFonts w:ascii="Times New Roman" w:hAnsi="Times New Roman"/>
                      <w:b/>
                      <w:szCs w:val="22"/>
                      <w:lang w:val="sq-AL"/>
                    </w:rPr>
                  </w:pPr>
                  <w:r w:rsidRPr="0078120E">
                    <w:rPr>
                      <w:rFonts w:ascii="Times New Roman" w:hAnsi="Times New Roman"/>
                      <w:b/>
                      <w:szCs w:val="22"/>
                      <w:lang w:val="sq-AL"/>
                    </w:rPr>
                    <w:t xml:space="preserve">Viti </w:t>
                  </w:r>
                  <w:r w:rsidR="00C1415C" w:rsidRPr="0078120E">
                    <w:rPr>
                      <w:rFonts w:ascii="Times New Roman" w:hAnsi="Times New Roman"/>
                      <w:b/>
                      <w:szCs w:val="22"/>
                      <w:lang w:val="sq-AL"/>
                    </w:rPr>
                    <w:t>1</w:t>
                  </w:r>
                </w:p>
              </w:tc>
              <w:tc>
                <w:tcPr>
                  <w:tcW w:w="2928" w:type="dxa"/>
                  <w:shd w:val="clear" w:color="auto" w:fill="D9D9D9" w:themeFill="background1" w:themeFillShade="D9"/>
                </w:tcPr>
                <w:p w14:paraId="6413C171" w14:textId="77777777" w:rsidR="00C1415C" w:rsidRPr="0078120E" w:rsidRDefault="00CA1086" w:rsidP="00D32ACB">
                  <w:pPr>
                    <w:jc w:val="both"/>
                    <w:rPr>
                      <w:rFonts w:ascii="Times New Roman" w:hAnsi="Times New Roman"/>
                      <w:b/>
                      <w:szCs w:val="22"/>
                      <w:lang w:val="sq-AL"/>
                    </w:rPr>
                  </w:pPr>
                  <w:r w:rsidRPr="0078120E">
                    <w:rPr>
                      <w:rFonts w:ascii="Times New Roman" w:hAnsi="Times New Roman"/>
                      <w:b/>
                      <w:szCs w:val="22"/>
                      <w:lang w:val="sq-AL"/>
                    </w:rPr>
                    <w:t>Viti</w:t>
                  </w:r>
                  <w:r w:rsidR="00C1415C" w:rsidRPr="0078120E">
                    <w:rPr>
                      <w:rFonts w:ascii="Times New Roman" w:hAnsi="Times New Roman"/>
                      <w:b/>
                      <w:szCs w:val="22"/>
                      <w:lang w:val="sq-AL"/>
                    </w:rPr>
                    <w:t xml:space="preserve"> 2</w:t>
                  </w:r>
                </w:p>
              </w:tc>
              <w:tc>
                <w:tcPr>
                  <w:tcW w:w="2929" w:type="dxa"/>
                  <w:shd w:val="clear" w:color="auto" w:fill="D9D9D9" w:themeFill="background1" w:themeFillShade="D9"/>
                </w:tcPr>
                <w:p w14:paraId="64F0EA29" w14:textId="77777777" w:rsidR="00C1415C" w:rsidRPr="0078120E" w:rsidRDefault="00CA1086" w:rsidP="00D32ACB">
                  <w:pPr>
                    <w:jc w:val="both"/>
                    <w:rPr>
                      <w:rFonts w:ascii="Times New Roman" w:hAnsi="Times New Roman"/>
                      <w:b/>
                      <w:szCs w:val="22"/>
                      <w:lang w:val="sq-AL"/>
                    </w:rPr>
                  </w:pPr>
                  <w:r w:rsidRPr="0078120E">
                    <w:rPr>
                      <w:rFonts w:ascii="Times New Roman" w:hAnsi="Times New Roman"/>
                      <w:b/>
                      <w:szCs w:val="22"/>
                      <w:lang w:val="sq-AL"/>
                    </w:rPr>
                    <w:t>Viti</w:t>
                  </w:r>
                  <w:r w:rsidR="00C1415C" w:rsidRPr="0078120E">
                    <w:rPr>
                      <w:rFonts w:ascii="Times New Roman" w:hAnsi="Times New Roman"/>
                      <w:b/>
                      <w:szCs w:val="22"/>
                      <w:lang w:val="sq-AL"/>
                    </w:rPr>
                    <w:t xml:space="preserve"> 3</w:t>
                  </w:r>
                </w:p>
              </w:tc>
            </w:tr>
            <w:tr w:rsidR="00C1415C" w:rsidRPr="00305B87" w14:paraId="7CF3FE9E" w14:textId="77777777" w:rsidTr="00C1415C">
              <w:tc>
                <w:tcPr>
                  <w:tcW w:w="2928" w:type="dxa"/>
                </w:tcPr>
                <w:p w14:paraId="777BF4A7" w14:textId="1B888605" w:rsidR="00C1415C" w:rsidRPr="0078120E" w:rsidRDefault="0010556E" w:rsidP="00D32ACB">
                  <w:pPr>
                    <w:jc w:val="both"/>
                    <w:rPr>
                      <w:rFonts w:ascii="Times New Roman" w:hAnsi="Times New Roman"/>
                      <w:b/>
                      <w:szCs w:val="22"/>
                      <w:lang w:val="sq-AL"/>
                    </w:rPr>
                  </w:pPr>
                  <w:r>
                    <w:rPr>
                      <w:rFonts w:ascii="Times New Roman" w:hAnsi="Times New Roman"/>
                      <w:b/>
                      <w:szCs w:val="22"/>
                      <w:lang w:val="sq-AL"/>
                    </w:rPr>
                    <w:t xml:space="preserve">  35</w:t>
                  </w:r>
                  <w:r w:rsidR="0078120E" w:rsidRPr="0078120E">
                    <w:rPr>
                      <w:rFonts w:ascii="Times New Roman" w:hAnsi="Times New Roman"/>
                      <w:b/>
                      <w:szCs w:val="22"/>
                      <w:lang w:val="sq-AL"/>
                    </w:rPr>
                    <w:t>8,745,000</w:t>
                  </w:r>
                  <w:r w:rsidR="00305B87" w:rsidRPr="0078120E">
                    <w:rPr>
                      <w:rFonts w:ascii="Times New Roman" w:hAnsi="Times New Roman"/>
                      <w:b/>
                      <w:szCs w:val="22"/>
                      <w:lang w:val="sq-AL"/>
                    </w:rPr>
                    <w:t xml:space="preserve"> </w:t>
                  </w:r>
                </w:p>
              </w:tc>
              <w:tc>
                <w:tcPr>
                  <w:tcW w:w="2928" w:type="dxa"/>
                </w:tcPr>
                <w:p w14:paraId="6965B49C" w14:textId="50D8AFAB" w:rsidR="00C1415C" w:rsidRPr="0078120E" w:rsidRDefault="007B30DE" w:rsidP="00D32ACB">
                  <w:pPr>
                    <w:jc w:val="both"/>
                    <w:rPr>
                      <w:rFonts w:ascii="Times New Roman" w:hAnsi="Times New Roman"/>
                      <w:b/>
                      <w:szCs w:val="22"/>
                      <w:lang w:val="sq-AL"/>
                    </w:rPr>
                  </w:pPr>
                  <w:r>
                    <w:rPr>
                      <w:rFonts w:ascii="Times New Roman" w:hAnsi="Times New Roman"/>
                      <w:b/>
                      <w:szCs w:val="22"/>
                      <w:lang w:val="sq-AL"/>
                    </w:rPr>
                    <w:t xml:space="preserve"> 309,945,000</w:t>
                  </w:r>
                </w:p>
              </w:tc>
              <w:tc>
                <w:tcPr>
                  <w:tcW w:w="2929" w:type="dxa"/>
                </w:tcPr>
                <w:p w14:paraId="7DCEADF1" w14:textId="330E6430" w:rsidR="00C1415C" w:rsidRPr="00305B87" w:rsidRDefault="007B30DE" w:rsidP="00D32ACB">
                  <w:pPr>
                    <w:jc w:val="both"/>
                    <w:rPr>
                      <w:rFonts w:ascii="Times New Roman" w:hAnsi="Times New Roman"/>
                      <w:b/>
                      <w:szCs w:val="22"/>
                      <w:lang w:val="sq-AL"/>
                    </w:rPr>
                  </w:pPr>
                  <w:r>
                    <w:rPr>
                      <w:rFonts w:ascii="Times New Roman" w:hAnsi="Times New Roman"/>
                      <w:b/>
                      <w:szCs w:val="22"/>
                      <w:lang w:val="sq-AL"/>
                    </w:rPr>
                    <w:t xml:space="preserve"> 309,945,000</w:t>
                  </w:r>
                </w:p>
              </w:tc>
            </w:tr>
          </w:tbl>
          <w:p w14:paraId="377BEE35" w14:textId="77777777" w:rsidR="00C1415C" w:rsidRPr="00305B87" w:rsidRDefault="00C1415C" w:rsidP="00D32ACB">
            <w:pPr>
              <w:jc w:val="both"/>
              <w:rPr>
                <w:rFonts w:ascii="Times New Roman" w:hAnsi="Times New Roman"/>
                <w:b/>
                <w:szCs w:val="22"/>
                <w:lang w:val="sq-AL"/>
              </w:rPr>
            </w:pPr>
          </w:p>
        </w:tc>
      </w:tr>
      <w:tr w:rsidR="00A84726" w:rsidRPr="00921F30" w14:paraId="42A728E6"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271A9A88" w14:textId="77777777" w:rsidR="00A84726" w:rsidRPr="00921F30" w:rsidRDefault="00A84726" w:rsidP="00D32ACB">
            <w:pPr>
              <w:jc w:val="both"/>
              <w:rPr>
                <w:rFonts w:ascii="Times New Roman" w:hAnsi="Times New Roman"/>
                <w:b/>
                <w:lang w:val="sq-AL"/>
              </w:rPr>
            </w:pPr>
          </w:p>
        </w:tc>
      </w:tr>
      <w:tr w:rsidR="00A84726" w:rsidRPr="00A217E3" w14:paraId="3E3650C6"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21D8E310" w14:textId="77777777" w:rsidR="00A84726" w:rsidRPr="00921F30" w:rsidRDefault="00CA1086" w:rsidP="00D32ACB">
            <w:pPr>
              <w:jc w:val="both"/>
              <w:rPr>
                <w:rFonts w:ascii="Times New Roman" w:hAnsi="Times New Roman"/>
                <w:b/>
                <w:lang w:val="sq-AL"/>
              </w:rPr>
            </w:pPr>
            <w:commentRangeStart w:id="1"/>
            <w:r w:rsidRPr="00921F30">
              <w:rPr>
                <w:rFonts w:ascii="Times New Roman" w:hAnsi="Times New Roman"/>
                <w:b/>
                <w:lang w:val="sq-AL"/>
              </w:rPr>
              <w:t>K</w:t>
            </w:r>
            <w:r w:rsidR="00A84726" w:rsidRPr="00921F30">
              <w:rPr>
                <w:rFonts w:ascii="Times New Roman" w:hAnsi="Times New Roman"/>
                <w:b/>
                <w:lang w:val="sq-AL"/>
              </w:rPr>
              <w:t>ONSULT</w:t>
            </w:r>
            <w:r w:rsidRPr="00921F30">
              <w:rPr>
                <w:rFonts w:ascii="Times New Roman" w:hAnsi="Times New Roman"/>
                <w:b/>
                <w:lang w:val="sq-AL"/>
              </w:rPr>
              <w:t>IMI</w:t>
            </w:r>
          </w:p>
          <w:p w14:paraId="188B98AF" w14:textId="77777777" w:rsidR="008428C8" w:rsidRDefault="00CA1086" w:rsidP="00D32ACB">
            <w:pPr>
              <w:jc w:val="both"/>
              <w:rPr>
                <w:rFonts w:ascii="Times New Roman" w:hAnsi="Times New Roman"/>
                <w:i/>
                <w:sz w:val="20"/>
                <w:lang w:val="sq-AL"/>
              </w:rPr>
            </w:pPr>
            <w:r w:rsidRPr="00597E23">
              <w:rPr>
                <w:rFonts w:ascii="Times New Roman" w:hAnsi="Times New Roman"/>
                <w:i/>
                <w:sz w:val="20"/>
                <w:lang w:val="sq-AL"/>
              </w:rPr>
              <w:t xml:space="preserve">Jepni një përmbledhje </w:t>
            </w:r>
            <w:commentRangeEnd w:id="1"/>
            <w:r w:rsidR="008F4AE6">
              <w:rPr>
                <w:rStyle w:val="CommentReference"/>
              </w:rPr>
              <w:commentReference w:id="1"/>
            </w:r>
            <w:r w:rsidRPr="00597E23">
              <w:rPr>
                <w:rFonts w:ascii="Times New Roman" w:hAnsi="Times New Roman"/>
                <w:i/>
                <w:sz w:val="20"/>
                <w:lang w:val="sq-AL"/>
              </w:rPr>
              <w:t>të çdo konsultimi të kryer (me kë dhe si jeni konsultuar?), çfarë pikëpamjesh janë shprehur, si janë trajtuar ato, domethënë çfarë ndryshimesh janë pranuar dhe çfarë janë refuzuar dhe arsyet pse</w:t>
            </w:r>
            <w:r w:rsidR="00A84726" w:rsidRPr="00597E23">
              <w:rPr>
                <w:rFonts w:ascii="Times New Roman" w:hAnsi="Times New Roman"/>
                <w:i/>
                <w:sz w:val="20"/>
                <w:lang w:val="sq-AL"/>
              </w:rPr>
              <w:t>?)</w:t>
            </w:r>
          </w:p>
          <w:p w14:paraId="3E6D2A12" w14:textId="77777777" w:rsidR="000C42D6" w:rsidRPr="002A3C38" w:rsidRDefault="000C42D6" w:rsidP="000C42D6">
            <w:pPr>
              <w:spacing w:after="120"/>
              <w:jc w:val="both"/>
              <w:rPr>
                <w:rFonts w:ascii="Times New Roman" w:hAnsi="Times New Roman"/>
                <w:sz w:val="24"/>
                <w:szCs w:val="24"/>
                <w:lang w:val="sq-AL"/>
              </w:rPr>
            </w:pPr>
            <w:r w:rsidRPr="002A3C38">
              <w:rPr>
                <w:rFonts w:ascii="Times New Roman" w:hAnsi="Times New Roman"/>
                <w:sz w:val="24"/>
                <w:szCs w:val="24"/>
                <w:lang w:val="sq-AL"/>
              </w:rPr>
              <w:t>Ndryshimet ligjore n</w:t>
            </w:r>
            <w:r w:rsidR="002A3C38" w:rsidRPr="002A3C38">
              <w:rPr>
                <w:rFonts w:ascii="Times New Roman" w:hAnsi="Times New Roman"/>
                <w:sz w:val="24"/>
                <w:szCs w:val="24"/>
                <w:lang w:val="sq-AL"/>
              </w:rPr>
              <w:t>ë</w:t>
            </w:r>
            <w:r w:rsidRPr="002A3C38">
              <w:rPr>
                <w:rFonts w:ascii="Times New Roman" w:hAnsi="Times New Roman"/>
                <w:sz w:val="24"/>
                <w:szCs w:val="24"/>
                <w:lang w:val="sq-AL"/>
              </w:rPr>
              <w:t xml:space="preserve"> sh</w:t>
            </w:r>
            <w:r w:rsidR="002A3C38" w:rsidRPr="002A3C38">
              <w:rPr>
                <w:rFonts w:ascii="Times New Roman" w:hAnsi="Times New Roman"/>
                <w:sz w:val="24"/>
                <w:szCs w:val="24"/>
                <w:lang w:val="sq-AL"/>
              </w:rPr>
              <w:t>ë</w:t>
            </w:r>
            <w:r w:rsidRPr="002A3C38">
              <w:rPr>
                <w:rFonts w:ascii="Times New Roman" w:hAnsi="Times New Roman"/>
                <w:sz w:val="24"/>
                <w:szCs w:val="24"/>
                <w:lang w:val="sq-AL"/>
              </w:rPr>
              <w:t>rbimin veterinar jan</w:t>
            </w:r>
            <w:r w:rsidR="002A3C38" w:rsidRPr="002A3C38">
              <w:rPr>
                <w:rFonts w:ascii="Times New Roman" w:hAnsi="Times New Roman"/>
                <w:sz w:val="24"/>
                <w:szCs w:val="24"/>
                <w:lang w:val="sq-AL"/>
              </w:rPr>
              <w:t>ë</w:t>
            </w:r>
            <w:r w:rsidRPr="002A3C38">
              <w:rPr>
                <w:rFonts w:ascii="Times New Roman" w:hAnsi="Times New Roman"/>
                <w:sz w:val="24"/>
                <w:szCs w:val="24"/>
                <w:lang w:val="sq-AL"/>
              </w:rPr>
              <w:t xml:space="preserve"> pjes</w:t>
            </w:r>
            <w:r w:rsidR="002A3C38" w:rsidRPr="002A3C38">
              <w:rPr>
                <w:rFonts w:ascii="Times New Roman" w:hAnsi="Times New Roman"/>
                <w:sz w:val="24"/>
                <w:szCs w:val="24"/>
                <w:lang w:val="sq-AL"/>
              </w:rPr>
              <w:t>ë</w:t>
            </w:r>
            <w:r w:rsidRPr="002A3C38">
              <w:rPr>
                <w:rFonts w:ascii="Times New Roman" w:hAnsi="Times New Roman"/>
                <w:sz w:val="24"/>
                <w:szCs w:val="24"/>
                <w:lang w:val="sq-AL"/>
              </w:rPr>
              <w:t xml:space="preserve"> e reform</w:t>
            </w:r>
            <w:r w:rsidR="002A3C38" w:rsidRPr="002A3C38">
              <w:rPr>
                <w:rFonts w:ascii="Times New Roman" w:hAnsi="Times New Roman"/>
                <w:sz w:val="24"/>
                <w:szCs w:val="24"/>
                <w:lang w:val="sq-AL"/>
              </w:rPr>
              <w:t>ë</w:t>
            </w:r>
            <w:r w:rsidRPr="002A3C38">
              <w:rPr>
                <w:rFonts w:ascii="Times New Roman" w:hAnsi="Times New Roman"/>
                <w:sz w:val="24"/>
                <w:szCs w:val="24"/>
                <w:lang w:val="sq-AL"/>
              </w:rPr>
              <w:t>s s</w:t>
            </w:r>
            <w:r w:rsidR="002A3C38" w:rsidRPr="002A3C38">
              <w:rPr>
                <w:rFonts w:ascii="Times New Roman" w:hAnsi="Times New Roman"/>
                <w:sz w:val="24"/>
                <w:szCs w:val="24"/>
                <w:lang w:val="sq-AL"/>
              </w:rPr>
              <w:t>ë</w:t>
            </w:r>
            <w:r w:rsidRPr="002A3C38">
              <w:rPr>
                <w:rFonts w:ascii="Times New Roman" w:hAnsi="Times New Roman"/>
                <w:sz w:val="24"/>
                <w:szCs w:val="24"/>
                <w:lang w:val="sq-AL"/>
              </w:rPr>
              <w:t xml:space="preserve"> shërbimit veterinar dhe unifikimit t</w:t>
            </w:r>
            <w:r w:rsidR="002A3C38" w:rsidRPr="002A3C38">
              <w:rPr>
                <w:rFonts w:ascii="Times New Roman" w:hAnsi="Times New Roman"/>
                <w:sz w:val="24"/>
                <w:szCs w:val="24"/>
                <w:lang w:val="sq-AL"/>
              </w:rPr>
              <w:t>ë</w:t>
            </w:r>
            <w:r w:rsidRPr="002A3C38">
              <w:rPr>
                <w:rFonts w:ascii="Times New Roman" w:hAnsi="Times New Roman"/>
                <w:sz w:val="24"/>
                <w:szCs w:val="24"/>
                <w:lang w:val="sq-AL"/>
              </w:rPr>
              <w:t xml:space="preserve"> strukturës veterinare të njësive të qeverisjes vendore dhe shërbimit veterinar e mbështetur nga Bashkimi Europian (Delegacioni Europian në Shqipëri). Kjo reformë </w:t>
            </w:r>
            <w:r w:rsidR="002A3C38" w:rsidRPr="002A3C38">
              <w:rPr>
                <w:rFonts w:ascii="Times New Roman" w:hAnsi="Times New Roman"/>
                <w:sz w:val="24"/>
                <w:szCs w:val="24"/>
                <w:lang w:val="sq-AL"/>
              </w:rPr>
              <w:t>ë</w:t>
            </w:r>
            <w:r w:rsidRPr="002A3C38">
              <w:rPr>
                <w:rFonts w:ascii="Times New Roman" w:hAnsi="Times New Roman"/>
                <w:sz w:val="24"/>
                <w:szCs w:val="24"/>
                <w:lang w:val="sq-AL"/>
              </w:rPr>
              <w:t>sht</w:t>
            </w:r>
            <w:r w:rsidR="002A3C38" w:rsidRPr="002A3C38">
              <w:rPr>
                <w:rFonts w:ascii="Times New Roman" w:hAnsi="Times New Roman"/>
                <w:sz w:val="24"/>
                <w:szCs w:val="24"/>
                <w:lang w:val="sq-AL"/>
              </w:rPr>
              <w:t>ë</w:t>
            </w:r>
            <w:r w:rsidRPr="002A3C38">
              <w:rPr>
                <w:rFonts w:ascii="Times New Roman" w:hAnsi="Times New Roman"/>
                <w:sz w:val="24"/>
                <w:szCs w:val="24"/>
                <w:lang w:val="sq-AL"/>
              </w:rPr>
              <w:t xml:space="preserve"> lançuar në 16 Tetor 2015 nga MBZHRAU, në një takim me prezencën e Zëv</w:t>
            </w:r>
            <w:r w:rsidR="002A3C38">
              <w:rPr>
                <w:rFonts w:ascii="Times New Roman" w:hAnsi="Times New Roman"/>
                <w:sz w:val="24"/>
                <w:szCs w:val="24"/>
                <w:lang w:val="sq-AL"/>
              </w:rPr>
              <w:t>e</w:t>
            </w:r>
            <w:r w:rsidRPr="002A3C38">
              <w:rPr>
                <w:rFonts w:ascii="Times New Roman" w:hAnsi="Times New Roman"/>
                <w:sz w:val="24"/>
                <w:szCs w:val="24"/>
                <w:lang w:val="sq-AL"/>
              </w:rPr>
              <w:t>ndës Kryeministrit</w:t>
            </w:r>
            <w:r w:rsidR="002A3C38">
              <w:rPr>
                <w:rFonts w:ascii="Times New Roman" w:hAnsi="Times New Roman"/>
                <w:sz w:val="24"/>
                <w:szCs w:val="24"/>
                <w:lang w:val="sq-AL"/>
              </w:rPr>
              <w:t>,</w:t>
            </w:r>
            <w:r w:rsidRPr="002A3C38">
              <w:rPr>
                <w:rFonts w:ascii="Times New Roman" w:hAnsi="Times New Roman"/>
                <w:sz w:val="24"/>
                <w:szCs w:val="24"/>
                <w:lang w:val="sq-AL"/>
              </w:rPr>
              <w:t xml:space="preserve"> dhe Ambasadores së Bashkimit Europian në Shqipëri. Jan</w:t>
            </w:r>
            <w:r w:rsidR="002A3C38" w:rsidRPr="002A3C38">
              <w:rPr>
                <w:rFonts w:ascii="Times New Roman" w:hAnsi="Times New Roman"/>
                <w:sz w:val="24"/>
                <w:szCs w:val="24"/>
                <w:lang w:val="sq-AL"/>
              </w:rPr>
              <w:t>ë</w:t>
            </w:r>
            <w:r w:rsidRPr="002A3C38">
              <w:rPr>
                <w:rFonts w:ascii="Times New Roman" w:hAnsi="Times New Roman"/>
                <w:sz w:val="24"/>
                <w:szCs w:val="24"/>
                <w:lang w:val="sq-AL"/>
              </w:rPr>
              <w:t xml:space="preserve"> zhvilluar nj</w:t>
            </w:r>
            <w:r w:rsidR="002A3C38" w:rsidRPr="002A3C38">
              <w:rPr>
                <w:rFonts w:ascii="Times New Roman" w:hAnsi="Times New Roman"/>
                <w:sz w:val="24"/>
                <w:szCs w:val="24"/>
                <w:lang w:val="sq-AL"/>
              </w:rPr>
              <w:t>ë</w:t>
            </w:r>
            <w:r w:rsidRPr="002A3C38">
              <w:rPr>
                <w:rFonts w:ascii="Times New Roman" w:hAnsi="Times New Roman"/>
                <w:sz w:val="24"/>
                <w:szCs w:val="24"/>
                <w:lang w:val="sq-AL"/>
              </w:rPr>
              <w:t xml:space="preserve"> s</w:t>
            </w:r>
            <w:r w:rsidR="002A3C38" w:rsidRPr="002A3C38">
              <w:rPr>
                <w:rFonts w:ascii="Times New Roman" w:hAnsi="Times New Roman"/>
                <w:sz w:val="24"/>
                <w:szCs w:val="24"/>
                <w:lang w:val="sq-AL"/>
              </w:rPr>
              <w:t>ë</w:t>
            </w:r>
            <w:r w:rsidRPr="002A3C38">
              <w:rPr>
                <w:rFonts w:ascii="Times New Roman" w:hAnsi="Times New Roman"/>
                <w:sz w:val="24"/>
                <w:szCs w:val="24"/>
                <w:lang w:val="sq-AL"/>
              </w:rPr>
              <w:t>r</w:t>
            </w:r>
            <w:r w:rsidR="002A3C38" w:rsidRPr="002A3C38">
              <w:rPr>
                <w:rFonts w:ascii="Times New Roman" w:hAnsi="Times New Roman"/>
                <w:sz w:val="24"/>
                <w:szCs w:val="24"/>
                <w:lang w:val="sq-AL"/>
              </w:rPr>
              <w:t>ë</w:t>
            </w:r>
            <w:r w:rsidRPr="002A3C38">
              <w:rPr>
                <w:rFonts w:ascii="Times New Roman" w:hAnsi="Times New Roman"/>
                <w:sz w:val="24"/>
                <w:szCs w:val="24"/>
                <w:lang w:val="sq-AL"/>
              </w:rPr>
              <w:t xml:space="preserve"> takimesh konsultative </w:t>
            </w:r>
            <w:r w:rsidR="005C63BA" w:rsidRPr="002A3C38">
              <w:rPr>
                <w:rFonts w:ascii="Times New Roman" w:hAnsi="Times New Roman"/>
                <w:sz w:val="24"/>
                <w:szCs w:val="24"/>
                <w:lang w:val="sq-AL"/>
              </w:rPr>
              <w:t>t</w:t>
            </w:r>
            <w:r w:rsidR="002A3C38" w:rsidRPr="002A3C38">
              <w:rPr>
                <w:rFonts w:ascii="Times New Roman" w:hAnsi="Times New Roman"/>
                <w:sz w:val="24"/>
                <w:szCs w:val="24"/>
                <w:lang w:val="sq-AL"/>
              </w:rPr>
              <w:t>ë</w:t>
            </w:r>
            <w:r w:rsidR="005C63BA" w:rsidRPr="002A3C38">
              <w:rPr>
                <w:rFonts w:ascii="Times New Roman" w:hAnsi="Times New Roman"/>
                <w:sz w:val="24"/>
                <w:szCs w:val="24"/>
                <w:lang w:val="sq-AL"/>
              </w:rPr>
              <w:t xml:space="preserve"> grupit t</w:t>
            </w:r>
            <w:r w:rsidR="002A3C38" w:rsidRPr="002A3C38">
              <w:rPr>
                <w:rFonts w:ascii="Times New Roman" w:hAnsi="Times New Roman"/>
                <w:sz w:val="24"/>
                <w:szCs w:val="24"/>
                <w:lang w:val="sq-AL"/>
              </w:rPr>
              <w:t>ë</w:t>
            </w:r>
            <w:r w:rsidR="005C63BA" w:rsidRPr="002A3C38">
              <w:rPr>
                <w:rFonts w:ascii="Times New Roman" w:hAnsi="Times New Roman"/>
                <w:sz w:val="24"/>
                <w:szCs w:val="24"/>
                <w:lang w:val="sq-AL"/>
              </w:rPr>
              <w:t xml:space="preserve"> pun</w:t>
            </w:r>
            <w:r w:rsidR="002A3C38" w:rsidRPr="002A3C38">
              <w:rPr>
                <w:rFonts w:ascii="Times New Roman" w:hAnsi="Times New Roman"/>
                <w:sz w:val="24"/>
                <w:szCs w:val="24"/>
                <w:lang w:val="sq-AL"/>
              </w:rPr>
              <w:t>ë</w:t>
            </w:r>
            <w:r w:rsidR="005C63BA" w:rsidRPr="002A3C38">
              <w:rPr>
                <w:rFonts w:ascii="Times New Roman" w:hAnsi="Times New Roman"/>
                <w:sz w:val="24"/>
                <w:szCs w:val="24"/>
                <w:lang w:val="sq-AL"/>
              </w:rPr>
              <w:t>s</w:t>
            </w:r>
            <w:r w:rsidRPr="002A3C38">
              <w:rPr>
                <w:rFonts w:ascii="Times New Roman" w:hAnsi="Times New Roman"/>
                <w:sz w:val="24"/>
                <w:szCs w:val="24"/>
                <w:lang w:val="sq-AL"/>
              </w:rPr>
              <w:t xml:space="preserve"> me ekspert</w:t>
            </w:r>
            <w:r w:rsidR="002A3C38" w:rsidRPr="002A3C38">
              <w:rPr>
                <w:rFonts w:ascii="Times New Roman" w:hAnsi="Times New Roman"/>
                <w:sz w:val="24"/>
                <w:szCs w:val="24"/>
                <w:lang w:val="sq-AL"/>
              </w:rPr>
              <w:t>ë</w:t>
            </w:r>
            <w:r w:rsidRPr="002A3C38">
              <w:rPr>
                <w:rFonts w:ascii="Times New Roman" w:hAnsi="Times New Roman"/>
                <w:sz w:val="24"/>
                <w:szCs w:val="24"/>
                <w:lang w:val="sq-AL"/>
              </w:rPr>
              <w:t xml:space="preserve"> t</w:t>
            </w:r>
            <w:r w:rsidR="002A3C38" w:rsidRPr="002A3C38">
              <w:rPr>
                <w:rFonts w:ascii="Times New Roman" w:hAnsi="Times New Roman"/>
                <w:sz w:val="24"/>
                <w:szCs w:val="24"/>
                <w:lang w:val="sq-AL"/>
              </w:rPr>
              <w:t>ë</w:t>
            </w:r>
            <w:r w:rsidRPr="002A3C38">
              <w:rPr>
                <w:rFonts w:ascii="Times New Roman" w:hAnsi="Times New Roman"/>
                <w:sz w:val="24"/>
                <w:szCs w:val="24"/>
                <w:lang w:val="sq-AL"/>
              </w:rPr>
              <w:t xml:space="preserve"> Projektit PAZA</w:t>
            </w:r>
            <w:r w:rsidR="000947B3" w:rsidRPr="002A3C38">
              <w:rPr>
                <w:rFonts w:ascii="Times New Roman" w:hAnsi="Times New Roman"/>
                <w:sz w:val="24"/>
                <w:szCs w:val="24"/>
                <w:lang w:val="sq-AL"/>
              </w:rPr>
              <w:t xml:space="preserve"> n</w:t>
            </w:r>
            <w:r w:rsidR="002A3C38">
              <w:rPr>
                <w:rFonts w:ascii="Times New Roman" w:hAnsi="Times New Roman"/>
                <w:sz w:val="24"/>
                <w:szCs w:val="24"/>
                <w:lang w:val="sq-AL"/>
              </w:rPr>
              <w:t>ë</w:t>
            </w:r>
            <w:r w:rsidR="000947B3" w:rsidRPr="002A3C38">
              <w:rPr>
                <w:rFonts w:ascii="Times New Roman" w:hAnsi="Times New Roman"/>
                <w:sz w:val="24"/>
                <w:szCs w:val="24"/>
                <w:lang w:val="sq-AL"/>
              </w:rPr>
              <w:t xml:space="preserve"> t</w:t>
            </w:r>
            <w:r w:rsidR="002A3C38">
              <w:rPr>
                <w:rFonts w:ascii="Times New Roman" w:hAnsi="Times New Roman"/>
                <w:sz w:val="24"/>
                <w:szCs w:val="24"/>
                <w:lang w:val="sq-AL"/>
              </w:rPr>
              <w:t>ë</w:t>
            </w:r>
            <w:r w:rsidR="000947B3" w:rsidRPr="002A3C38">
              <w:rPr>
                <w:rFonts w:ascii="Times New Roman" w:hAnsi="Times New Roman"/>
                <w:sz w:val="24"/>
                <w:szCs w:val="24"/>
                <w:lang w:val="sq-AL"/>
              </w:rPr>
              <w:t xml:space="preserve"> cilat jan</w:t>
            </w:r>
            <w:r w:rsidR="002A3C38">
              <w:rPr>
                <w:rFonts w:ascii="Times New Roman" w:hAnsi="Times New Roman"/>
                <w:sz w:val="24"/>
                <w:szCs w:val="24"/>
                <w:lang w:val="sq-AL"/>
              </w:rPr>
              <w:t>ë</w:t>
            </w:r>
            <w:r w:rsidR="000947B3" w:rsidRPr="002A3C38">
              <w:rPr>
                <w:rFonts w:ascii="Times New Roman" w:hAnsi="Times New Roman"/>
                <w:sz w:val="24"/>
                <w:szCs w:val="24"/>
                <w:lang w:val="sq-AL"/>
              </w:rPr>
              <w:t xml:space="preserve"> diskutuar</w:t>
            </w:r>
            <w:r w:rsidR="006F5A01" w:rsidRPr="002A3C38">
              <w:rPr>
                <w:rFonts w:ascii="Times New Roman" w:hAnsi="Times New Roman"/>
                <w:sz w:val="24"/>
                <w:szCs w:val="24"/>
                <w:lang w:val="sq-AL"/>
              </w:rPr>
              <w:t xml:space="preserve"> nenet e lidhura me p</w:t>
            </w:r>
            <w:r w:rsidR="002A3C38">
              <w:rPr>
                <w:rFonts w:ascii="Times New Roman" w:hAnsi="Times New Roman"/>
                <w:sz w:val="24"/>
                <w:szCs w:val="24"/>
                <w:lang w:val="sq-AL"/>
              </w:rPr>
              <w:t>ë</w:t>
            </w:r>
            <w:r w:rsidR="006F5A01" w:rsidRPr="002A3C38">
              <w:rPr>
                <w:rFonts w:ascii="Times New Roman" w:hAnsi="Times New Roman"/>
                <w:sz w:val="24"/>
                <w:szCs w:val="24"/>
                <w:lang w:val="sq-AL"/>
              </w:rPr>
              <w:t>rgjegj</w:t>
            </w:r>
            <w:r w:rsidR="002A3C38">
              <w:rPr>
                <w:rFonts w:ascii="Times New Roman" w:hAnsi="Times New Roman"/>
                <w:sz w:val="24"/>
                <w:szCs w:val="24"/>
                <w:lang w:val="sq-AL"/>
              </w:rPr>
              <w:t>ë</w:t>
            </w:r>
            <w:r w:rsidR="006F5A01" w:rsidRPr="002A3C38">
              <w:rPr>
                <w:rFonts w:ascii="Times New Roman" w:hAnsi="Times New Roman"/>
                <w:sz w:val="24"/>
                <w:szCs w:val="24"/>
                <w:lang w:val="sq-AL"/>
              </w:rPr>
              <w:t>sit</w:t>
            </w:r>
            <w:r w:rsidR="000947B3" w:rsidRPr="002A3C38">
              <w:rPr>
                <w:rFonts w:ascii="Times New Roman" w:hAnsi="Times New Roman"/>
                <w:sz w:val="24"/>
                <w:szCs w:val="24"/>
                <w:lang w:val="sq-AL"/>
              </w:rPr>
              <w:t>e e sh</w:t>
            </w:r>
            <w:r w:rsidR="002A3C38">
              <w:rPr>
                <w:rFonts w:ascii="Times New Roman" w:hAnsi="Times New Roman"/>
                <w:sz w:val="24"/>
                <w:szCs w:val="24"/>
                <w:lang w:val="sq-AL"/>
              </w:rPr>
              <w:t>ë</w:t>
            </w:r>
            <w:r w:rsidR="000947B3" w:rsidRPr="002A3C38">
              <w:rPr>
                <w:rFonts w:ascii="Times New Roman" w:hAnsi="Times New Roman"/>
                <w:sz w:val="24"/>
                <w:szCs w:val="24"/>
                <w:lang w:val="sq-AL"/>
              </w:rPr>
              <w:t>rbimit veterinar rajonal n</w:t>
            </w:r>
            <w:r w:rsidR="002A3C38">
              <w:rPr>
                <w:rFonts w:ascii="Times New Roman" w:hAnsi="Times New Roman"/>
                <w:sz w:val="24"/>
                <w:szCs w:val="24"/>
                <w:lang w:val="sq-AL"/>
              </w:rPr>
              <w:t>ë</w:t>
            </w:r>
            <w:r w:rsidR="000947B3" w:rsidRPr="002A3C38">
              <w:rPr>
                <w:rFonts w:ascii="Times New Roman" w:hAnsi="Times New Roman"/>
                <w:sz w:val="24"/>
                <w:szCs w:val="24"/>
                <w:lang w:val="sq-AL"/>
              </w:rPr>
              <w:t xml:space="preserve"> lidhje me funksionet kontrolluese dhe t</w:t>
            </w:r>
            <w:r w:rsidR="002A3C38">
              <w:rPr>
                <w:rFonts w:ascii="Times New Roman" w:hAnsi="Times New Roman"/>
                <w:sz w:val="24"/>
                <w:szCs w:val="24"/>
                <w:lang w:val="sq-AL"/>
              </w:rPr>
              <w:t>ë</w:t>
            </w:r>
            <w:r w:rsidR="000947B3" w:rsidRPr="002A3C38">
              <w:rPr>
                <w:rFonts w:ascii="Times New Roman" w:hAnsi="Times New Roman"/>
                <w:sz w:val="24"/>
                <w:szCs w:val="24"/>
                <w:lang w:val="sq-AL"/>
              </w:rPr>
              <w:t xml:space="preserve"> sh</w:t>
            </w:r>
            <w:r w:rsidR="002A3C38">
              <w:rPr>
                <w:rFonts w:ascii="Times New Roman" w:hAnsi="Times New Roman"/>
                <w:sz w:val="24"/>
                <w:szCs w:val="24"/>
                <w:lang w:val="sq-AL"/>
              </w:rPr>
              <w:t>ë</w:t>
            </w:r>
            <w:r w:rsidR="000947B3" w:rsidRPr="002A3C38">
              <w:rPr>
                <w:rFonts w:ascii="Times New Roman" w:hAnsi="Times New Roman"/>
                <w:sz w:val="24"/>
                <w:szCs w:val="24"/>
                <w:lang w:val="sq-AL"/>
              </w:rPr>
              <w:t>rbimit si dhe fushat e p</w:t>
            </w:r>
            <w:r w:rsidR="002A3C38">
              <w:rPr>
                <w:rFonts w:ascii="Times New Roman" w:hAnsi="Times New Roman"/>
                <w:sz w:val="24"/>
                <w:szCs w:val="24"/>
                <w:lang w:val="sq-AL"/>
              </w:rPr>
              <w:t>ë</w:t>
            </w:r>
            <w:r w:rsidR="000947B3" w:rsidRPr="002A3C38">
              <w:rPr>
                <w:rFonts w:ascii="Times New Roman" w:hAnsi="Times New Roman"/>
                <w:sz w:val="24"/>
                <w:szCs w:val="24"/>
                <w:lang w:val="sq-AL"/>
              </w:rPr>
              <w:t>rgjegj</w:t>
            </w:r>
            <w:r w:rsidR="002A3C38">
              <w:rPr>
                <w:rFonts w:ascii="Times New Roman" w:hAnsi="Times New Roman"/>
                <w:sz w:val="24"/>
                <w:szCs w:val="24"/>
                <w:lang w:val="sq-AL"/>
              </w:rPr>
              <w:t>ë</w:t>
            </w:r>
            <w:r w:rsidR="000947B3" w:rsidRPr="002A3C38">
              <w:rPr>
                <w:rFonts w:ascii="Times New Roman" w:hAnsi="Times New Roman"/>
                <w:sz w:val="24"/>
                <w:szCs w:val="24"/>
                <w:lang w:val="sq-AL"/>
              </w:rPr>
              <w:t>sis</w:t>
            </w:r>
            <w:r w:rsidR="002A3C38">
              <w:rPr>
                <w:rFonts w:ascii="Times New Roman" w:hAnsi="Times New Roman"/>
                <w:sz w:val="24"/>
                <w:szCs w:val="24"/>
                <w:lang w:val="sq-AL"/>
              </w:rPr>
              <w:t>ë</w:t>
            </w:r>
            <w:r w:rsidR="000947B3" w:rsidRPr="002A3C38">
              <w:rPr>
                <w:rFonts w:ascii="Times New Roman" w:hAnsi="Times New Roman"/>
                <w:sz w:val="24"/>
                <w:szCs w:val="24"/>
                <w:lang w:val="sq-AL"/>
              </w:rPr>
              <w:t xml:space="preserve"> s</w:t>
            </w:r>
            <w:r w:rsidR="002A3C38">
              <w:rPr>
                <w:rFonts w:ascii="Times New Roman" w:hAnsi="Times New Roman"/>
                <w:sz w:val="24"/>
                <w:szCs w:val="24"/>
                <w:lang w:val="sq-AL"/>
              </w:rPr>
              <w:t>ë</w:t>
            </w:r>
            <w:r w:rsidR="000947B3" w:rsidRPr="002A3C38">
              <w:rPr>
                <w:rFonts w:ascii="Times New Roman" w:hAnsi="Times New Roman"/>
                <w:sz w:val="24"/>
                <w:szCs w:val="24"/>
                <w:lang w:val="sq-AL"/>
              </w:rPr>
              <w:t xml:space="preserve"> sh</w:t>
            </w:r>
            <w:r w:rsidR="002A3C38">
              <w:rPr>
                <w:rFonts w:ascii="Times New Roman" w:hAnsi="Times New Roman"/>
                <w:sz w:val="24"/>
                <w:szCs w:val="24"/>
                <w:lang w:val="sq-AL"/>
              </w:rPr>
              <w:t>ë</w:t>
            </w:r>
            <w:r w:rsidR="000947B3" w:rsidRPr="002A3C38">
              <w:rPr>
                <w:rFonts w:ascii="Times New Roman" w:hAnsi="Times New Roman"/>
                <w:sz w:val="24"/>
                <w:szCs w:val="24"/>
                <w:lang w:val="sq-AL"/>
              </w:rPr>
              <w:t>rbimit veterinar rajonal dhe t</w:t>
            </w:r>
            <w:r w:rsidR="002A3C38">
              <w:rPr>
                <w:rFonts w:ascii="Times New Roman" w:hAnsi="Times New Roman"/>
                <w:sz w:val="24"/>
                <w:szCs w:val="24"/>
                <w:lang w:val="sq-AL"/>
              </w:rPr>
              <w:t>ë</w:t>
            </w:r>
            <w:r w:rsidR="000947B3" w:rsidRPr="002A3C38">
              <w:rPr>
                <w:rFonts w:ascii="Times New Roman" w:hAnsi="Times New Roman"/>
                <w:sz w:val="24"/>
                <w:szCs w:val="24"/>
                <w:lang w:val="sq-AL"/>
              </w:rPr>
              <w:t xml:space="preserve"> sh</w:t>
            </w:r>
            <w:r w:rsidR="002A3C38">
              <w:rPr>
                <w:rFonts w:ascii="Times New Roman" w:hAnsi="Times New Roman"/>
                <w:sz w:val="24"/>
                <w:szCs w:val="24"/>
                <w:lang w:val="sq-AL"/>
              </w:rPr>
              <w:t>ë</w:t>
            </w:r>
            <w:r w:rsidR="000947B3" w:rsidRPr="002A3C38">
              <w:rPr>
                <w:rFonts w:ascii="Times New Roman" w:hAnsi="Times New Roman"/>
                <w:sz w:val="24"/>
                <w:szCs w:val="24"/>
                <w:lang w:val="sq-AL"/>
              </w:rPr>
              <w:t>rbimit veterinar pran</w:t>
            </w:r>
            <w:r w:rsidR="002A3C38">
              <w:rPr>
                <w:rFonts w:ascii="Times New Roman" w:hAnsi="Times New Roman"/>
                <w:sz w:val="24"/>
                <w:szCs w:val="24"/>
                <w:lang w:val="sq-AL"/>
              </w:rPr>
              <w:t>ë</w:t>
            </w:r>
            <w:r w:rsidR="000947B3" w:rsidRPr="002A3C38">
              <w:rPr>
                <w:rFonts w:ascii="Times New Roman" w:hAnsi="Times New Roman"/>
                <w:sz w:val="24"/>
                <w:szCs w:val="24"/>
                <w:lang w:val="sq-AL"/>
              </w:rPr>
              <w:t xml:space="preserve"> </w:t>
            </w:r>
            <w:r w:rsidR="006F5A01" w:rsidRPr="003C7A9D">
              <w:rPr>
                <w:rFonts w:ascii="Times New Roman" w:hAnsi="Times New Roman"/>
                <w:sz w:val="24"/>
                <w:szCs w:val="24"/>
                <w:lang w:val="sq-AL"/>
              </w:rPr>
              <w:t>nj</w:t>
            </w:r>
            <w:r w:rsidR="002A3C38" w:rsidRPr="003C7A9D">
              <w:rPr>
                <w:rFonts w:ascii="Times New Roman" w:hAnsi="Times New Roman"/>
                <w:sz w:val="24"/>
                <w:szCs w:val="24"/>
                <w:lang w:val="sq-AL"/>
              </w:rPr>
              <w:t>ë</w:t>
            </w:r>
            <w:r w:rsidR="006F5A01" w:rsidRPr="003C7A9D">
              <w:rPr>
                <w:rFonts w:ascii="Times New Roman" w:hAnsi="Times New Roman"/>
                <w:sz w:val="24"/>
                <w:szCs w:val="24"/>
                <w:lang w:val="sq-AL"/>
              </w:rPr>
              <w:t>sive t</w:t>
            </w:r>
            <w:r w:rsidR="002A3C38" w:rsidRPr="003C7A9D">
              <w:rPr>
                <w:rFonts w:ascii="Times New Roman" w:hAnsi="Times New Roman"/>
                <w:sz w:val="24"/>
                <w:szCs w:val="24"/>
                <w:lang w:val="sq-AL"/>
              </w:rPr>
              <w:t>ë</w:t>
            </w:r>
            <w:r w:rsidR="006F5A01" w:rsidRPr="003C7A9D">
              <w:rPr>
                <w:rFonts w:ascii="Times New Roman" w:hAnsi="Times New Roman"/>
                <w:sz w:val="24"/>
                <w:szCs w:val="24"/>
                <w:lang w:val="sq-AL"/>
              </w:rPr>
              <w:t xml:space="preserve"> </w:t>
            </w:r>
            <w:r w:rsidR="003C7A9D" w:rsidRPr="003C7A9D">
              <w:rPr>
                <w:rFonts w:ascii="Times New Roman" w:hAnsi="Times New Roman"/>
                <w:sz w:val="24"/>
                <w:szCs w:val="24"/>
                <w:lang w:val="sq-AL"/>
              </w:rPr>
              <w:t>vet</w:t>
            </w:r>
            <w:r w:rsidR="006F5A01" w:rsidRPr="003C7A9D">
              <w:rPr>
                <w:rFonts w:ascii="Times New Roman" w:hAnsi="Times New Roman"/>
                <w:sz w:val="24"/>
                <w:szCs w:val="24"/>
                <w:lang w:val="sq-AL"/>
              </w:rPr>
              <w:t>qeverisjes vendore</w:t>
            </w:r>
            <w:r w:rsidR="005C63BA" w:rsidRPr="002A3C38">
              <w:rPr>
                <w:rFonts w:ascii="Times New Roman" w:hAnsi="Times New Roman"/>
                <w:sz w:val="24"/>
                <w:szCs w:val="24"/>
                <w:lang w:val="sq-AL"/>
              </w:rPr>
              <w:t xml:space="preserve">. </w:t>
            </w:r>
            <w:r w:rsidR="006F5A01" w:rsidRPr="002A3C38">
              <w:rPr>
                <w:rFonts w:ascii="Times New Roman" w:hAnsi="Times New Roman"/>
                <w:sz w:val="24"/>
                <w:szCs w:val="24"/>
                <w:lang w:val="sq-AL"/>
              </w:rPr>
              <w:t>Sugjerimet jan</w:t>
            </w:r>
            <w:r w:rsidR="002A3C38">
              <w:rPr>
                <w:rFonts w:ascii="Times New Roman" w:hAnsi="Times New Roman"/>
                <w:sz w:val="24"/>
                <w:szCs w:val="24"/>
                <w:lang w:val="sq-AL"/>
              </w:rPr>
              <w:t>ë</w:t>
            </w:r>
            <w:r w:rsidR="006F5A01" w:rsidRPr="002A3C38">
              <w:rPr>
                <w:rFonts w:ascii="Times New Roman" w:hAnsi="Times New Roman"/>
                <w:sz w:val="24"/>
                <w:szCs w:val="24"/>
                <w:lang w:val="sq-AL"/>
              </w:rPr>
              <w:t xml:space="preserve"> pasqyruar n</w:t>
            </w:r>
            <w:r w:rsidR="002A3C38">
              <w:rPr>
                <w:rFonts w:ascii="Times New Roman" w:hAnsi="Times New Roman"/>
                <w:sz w:val="24"/>
                <w:szCs w:val="24"/>
                <w:lang w:val="sq-AL"/>
              </w:rPr>
              <w:t>ë</w:t>
            </w:r>
            <w:r w:rsidR="006F5A01" w:rsidRPr="002A3C38">
              <w:rPr>
                <w:rFonts w:ascii="Times New Roman" w:hAnsi="Times New Roman"/>
                <w:sz w:val="24"/>
                <w:szCs w:val="24"/>
                <w:lang w:val="sq-AL"/>
              </w:rPr>
              <w:t xml:space="preserve"> projektligj. Konsultime jan</w:t>
            </w:r>
            <w:r w:rsidR="002A3C38">
              <w:rPr>
                <w:rFonts w:ascii="Times New Roman" w:hAnsi="Times New Roman"/>
                <w:sz w:val="24"/>
                <w:szCs w:val="24"/>
                <w:lang w:val="sq-AL"/>
              </w:rPr>
              <w:t>ë</w:t>
            </w:r>
            <w:r w:rsidR="006F5A01" w:rsidRPr="002A3C38">
              <w:rPr>
                <w:rFonts w:ascii="Times New Roman" w:hAnsi="Times New Roman"/>
                <w:sz w:val="24"/>
                <w:szCs w:val="24"/>
                <w:lang w:val="sq-AL"/>
              </w:rPr>
              <w:t xml:space="preserve"> zhvilluar me drejtues t</w:t>
            </w:r>
            <w:r w:rsidR="002A3C38">
              <w:rPr>
                <w:rFonts w:ascii="Times New Roman" w:hAnsi="Times New Roman"/>
                <w:sz w:val="24"/>
                <w:szCs w:val="24"/>
                <w:lang w:val="sq-AL"/>
              </w:rPr>
              <w:t>ë</w:t>
            </w:r>
            <w:r w:rsidR="006F5A01" w:rsidRPr="002A3C38">
              <w:rPr>
                <w:rFonts w:ascii="Times New Roman" w:hAnsi="Times New Roman"/>
                <w:sz w:val="24"/>
                <w:szCs w:val="24"/>
                <w:lang w:val="sq-AL"/>
              </w:rPr>
              <w:t xml:space="preserve"> Autoritetit Komb</w:t>
            </w:r>
            <w:r w:rsidR="002A3C38">
              <w:rPr>
                <w:rFonts w:ascii="Times New Roman" w:hAnsi="Times New Roman"/>
                <w:sz w:val="24"/>
                <w:szCs w:val="24"/>
                <w:lang w:val="sq-AL"/>
              </w:rPr>
              <w:t>ë</w:t>
            </w:r>
            <w:r w:rsidR="006F5A01" w:rsidRPr="002A3C38">
              <w:rPr>
                <w:rFonts w:ascii="Times New Roman" w:hAnsi="Times New Roman"/>
                <w:sz w:val="24"/>
                <w:szCs w:val="24"/>
                <w:lang w:val="sq-AL"/>
              </w:rPr>
              <w:t>tar t</w:t>
            </w:r>
            <w:r w:rsidR="002A3C38">
              <w:rPr>
                <w:rFonts w:ascii="Times New Roman" w:hAnsi="Times New Roman"/>
                <w:sz w:val="24"/>
                <w:szCs w:val="24"/>
                <w:lang w:val="sq-AL"/>
              </w:rPr>
              <w:t>ë</w:t>
            </w:r>
            <w:r w:rsidR="006F5A01" w:rsidRPr="002A3C38">
              <w:rPr>
                <w:rFonts w:ascii="Times New Roman" w:hAnsi="Times New Roman"/>
                <w:sz w:val="24"/>
                <w:szCs w:val="24"/>
                <w:lang w:val="sq-AL"/>
              </w:rPr>
              <w:t xml:space="preserve"> Ushqimit (AKU) dhe mendimet e tyre jan</w:t>
            </w:r>
            <w:r w:rsidR="002A3C38">
              <w:rPr>
                <w:rFonts w:ascii="Times New Roman" w:hAnsi="Times New Roman"/>
                <w:sz w:val="24"/>
                <w:szCs w:val="24"/>
                <w:lang w:val="sq-AL"/>
              </w:rPr>
              <w:t>ë</w:t>
            </w:r>
            <w:r w:rsidR="006F5A01" w:rsidRPr="002A3C38">
              <w:rPr>
                <w:rFonts w:ascii="Times New Roman" w:hAnsi="Times New Roman"/>
                <w:sz w:val="24"/>
                <w:szCs w:val="24"/>
                <w:lang w:val="sq-AL"/>
              </w:rPr>
              <w:t xml:space="preserve"> reflektuar n</w:t>
            </w:r>
            <w:r w:rsidR="002A3C38">
              <w:rPr>
                <w:rFonts w:ascii="Times New Roman" w:hAnsi="Times New Roman"/>
                <w:sz w:val="24"/>
                <w:szCs w:val="24"/>
                <w:lang w:val="sq-AL"/>
              </w:rPr>
              <w:t>ë</w:t>
            </w:r>
            <w:r w:rsidR="006F5A01" w:rsidRPr="002A3C38">
              <w:rPr>
                <w:rFonts w:ascii="Times New Roman" w:hAnsi="Times New Roman"/>
                <w:sz w:val="24"/>
                <w:szCs w:val="24"/>
                <w:lang w:val="sq-AL"/>
              </w:rPr>
              <w:t xml:space="preserve"> projektligj duke parashikuar që AKU, në raste të konstatuar ose të dyshimta për mospërputhje me standardet e sigurisë ushqimore dhe që shkaku mund të jetë kafsha e gjallë, për të vlerësuar shkakun e origjinës, mund të kryej gjurmin në fermën e kafshëve të gjalla. Në këtë rast, shërbimi veterinar rajonal mbështet AKU-në. Gjithashtu, jan</w:t>
            </w:r>
            <w:r w:rsidR="002A3C38">
              <w:rPr>
                <w:rFonts w:ascii="Times New Roman" w:hAnsi="Times New Roman"/>
                <w:sz w:val="24"/>
                <w:szCs w:val="24"/>
                <w:lang w:val="sq-AL"/>
              </w:rPr>
              <w:t>ë</w:t>
            </w:r>
            <w:r w:rsidR="006F5A01" w:rsidRPr="002A3C38">
              <w:rPr>
                <w:rFonts w:ascii="Times New Roman" w:hAnsi="Times New Roman"/>
                <w:sz w:val="24"/>
                <w:szCs w:val="24"/>
                <w:lang w:val="sq-AL"/>
              </w:rPr>
              <w:t xml:space="preserve"> pasqyruar edhe sugjerimet n</w:t>
            </w:r>
            <w:r w:rsidR="002A3C38">
              <w:rPr>
                <w:rFonts w:ascii="Times New Roman" w:hAnsi="Times New Roman"/>
                <w:sz w:val="24"/>
                <w:szCs w:val="24"/>
                <w:lang w:val="sq-AL"/>
              </w:rPr>
              <w:t>ë</w:t>
            </w:r>
            <w:r w:rsidR="006F5A01" w:rsidRPr="002A3C38">
              <w:rPr>
                <w:rFonts w:ascii="Times New Roman" w:hAnsi="Times New Roman"/>
                <w:sz w:val="24"/>
                <w:szCs w:val="24"/>
                <w:lang w:val="sq-AL"/>
              </w:rPr>
              <w:t xml:space="preserve"> lidhje me kalimin e plotë të kompetencave në kontroll dhe vendimmarrje në PIK për ngarkesat me kafshë të gjalla dhe produktetet me origjinë shtazore, jo për konsum njerëzor që importohen, eksportohen ose tranzitohen në territorin e Republikës së Shqipërisë duke riformuluar nenin përkatës për t’ia kaluar këtë kompetencë Autoritetit Kombëtar të Ushqimit, i cili është autoriteti përgjegjës për pikat e inspektimit kufitar. Konsultime jan</w:t>
            </w:r>
            <w:r w:rsidR="002A3C38">
              <w:rPr>
                <w:rFonts w:ascii="Times New Roman" w:hAnsi="Times New Roman"/>
                <w:sz w:val="24"/>
                <w:szCs w:val="24"/>
                <w:lang w:val="sq-AL"/>
              </w:rPr>
              <w:t>ë</w:t>
            </w:r>
            <w:r w:rsidR="006F5A01" w:rsidRPr="002A3C38">
              <w:rPr>
                <w:rFonts w:ascii="Times New Roman" w:hAnsi="Times New Roman"/>
                <w:sz w:val="24"/>
                <w:szCs w:val="24"/>
                <w:lang w:val="sq-AL"/>
              </w:rPr>
              <w:t xml:space="preserve"> zhvilluar edhe me Agjencin</w:t>
            </w:r>
            <w:r w:rsidR="002A3C38">
              <w:rPr>
                <w:rFonts w:ascii="Times New Roman" w:hAnsi="Times New Roman"/>
                <w:sz w:val="24"/>
                <w:szCs w:val="24"/>
                <w:lang w:val="sq-AL"/>
              </w:rPr>
              <w:t>ë</w:t>
            </w:r>
            <w:r w:rsidR="006F5A01" w:rsidRPr="002A3C38">
              <w:rPr>
                <w:rFonts w:ascii="Times New Roman" w:hAnsi="Times New Roman"/>
                <w:sz w:val="24"/>
                <w:szCs w:val="24"/>
                <w:lang w:val="sq-AL"/>
              </w:rPr>
              <w:t xml:space="preserve"> p</w:t>
            </w:r>
            <w:r w:rsidR="002A3C38">
              <w:rPr>
                <w:rFonts w:ascii="Times New Roman" w:hAnsi="Times New Roman"/>
                <w:sz w:val="24"/>
                <w:szCs w:val="24"/>
                <w:lang w:val="sq-AL"/>
              </w:rPr>
              <w:t>ë</w:t>
            </w:r>
            <w:r w:rsidR="006F5A01" w:rsidRPr="002A3C38">
              <w:rPr>
                <w:rFonts w:ascii="Times New Roman" w:hAnsi="Times New Roman"/>
                <w:sz w:val="24"/>
                <w:szCs w:val="24"/>
                <w:lang w:val="sq-AL"/>
              </w:rPr>
              <w:t xml:space="preserve">r </w:t>
            </w:r>
            <w:r w:rsidR="002A3C38" w:rsidRPr="002A3C38">
              <w:rPr>
                <w:rFonts w:ascii="Times New Roman" w:hAnsi="Times New Roman"/>
                <w:sz w:val="24"/>
                <w:szCs w:val="24"/>
                <w:lang w:val="sq-AL"/>
              </w:rPr>
              <w:t>Mb</w:t>
            </w:r>
            <w:r w:rsidR="002A3C38">
              <w:rPr>
                <w:rFonts w:ascii="Times New Roman" w:hAnsi="Times New Roman"/>
                <w:sz w:val="24"/>
                <w:szCs w:val="24"/>
                <w:lang w:val="sq-AL"/>
              </w:rPr>
              <w:t>ë</w:t>
            </w:r>
            <w:r w:rsidR="002A3C38" w:rsidRPr="002A3C38">
              <w:rPr>
                <w:rFonts w:ascii="Times New Roman" w:hAnsi="Times New Roman"/>
                <w:sz w:val="24"/>
                <w:szCs w:val="24"/>
                <w:lang w:val="sq-AL"/>
              </w:rPr>
              <w:t>shtetjen e Vetqeverisjes vendore ku jan</w:t>
            </w:r>
            <w:r w:rsidR="002A3C38">
              <w:rPr>
                <w:rFonts w:ascii="Times New Roman" w:hAnsi="Times New Roman"/>
                <w:sz w:val="24"/>
                <w:szCs w:val="24"/>
                <w:lang w:val="sq-AL"/>
              </w:rPr>
              <w:t>ë</w:t>
            </w:r>
            <w:r w:rsidR="002A3C38" w:rsidRPr="002A3C38">
              <w:rPr>
                <w:rFonts w:ascii="Times New Roman" w:hAnsi="Times New Roman"/>
                <w:sz w:val="24"/>
                <w:szCs w:val="24"/>
                <w:lang w:val="sq-AL"/>
              </w:rPr>
              <w:t xml:space="preserve"> diskutuar tranferimi i funksioneve nga nj</w:t>
            </w:r>
            <w:r w:rsidR="002A3C38">
              <w:rPr>
                <w:rFonts w:ascii="Times New Roman" w:hAnsi="Times New Roman"/>
                <w:sz w:val="24"/>
                <w:szCs w:val="24"/>
                <w:lang w:val="sq-AL"/>
              </w:rPr>
              <w:t>ë</w:t>
            </w:r>
            <w:r w:rsidR="002A3C38" w:rsidRPr="002A3C38">
              <w:rPr>
                <w:rFonts w:ascii="Times New Roman" w:hAnsi="Times New Roman"/>
                <w:sz w:val="24"/>
                <w:szCs w:val="24"/>
                <w:lang w:val="sq-AL"/>
              </w:rPr>
              <w:t>sit</w:t>
            </w:r>
            <w:r w:rsidR="002A3C38">
              <w:rPr>
                <w:rFonts w:ascii="Times New Roman" w:hAnsi="Times New Roman"/>
                <w:sz w:val="24"/>
                <w:szCs w:val="24"/>
                <w:lang w:val="sq-AL"/>
              </w:rPr>
              <w:t>ë</w:t>
            </w:r>
            <w:r w:rsidR="002A3C38" w:rsidRPr="002A3C38">
              <w:rPr>
                <w:rFonts w:ascii="Times New Roman" w:hAnsi="Times New Roman"/>
                <w:sz w:val="24"/>
                <w:szCs w:val="24"/>
                <w:lang w:val="sq-AL"/>
              </w:rPr>
              <w:t xml:space="preserve"> e vetqeverisjes vendore n</w:t>
            </w:r>
            <w:r w:rsidR="002A3C38">
              <w:rPr>
                <w:rFonts w:ascii="Times New Roman" w:hAnsi="Times New Roman"/>
                <w:sz w:val="24"/>
                <w:szCs w:val="24"/>
                <w:lang w:val="sq-AL"/>
              </w:rPr>
              <w:t>ë</w:t>
            </w:r>
            <w:r w:rsidR="002A3C38" w:rsidRPr="002A3C38">
              <w:rPr>
                <w:rFonts w:ascii="Times New Roman" w:hAnsi="Times New Roman"/>
                <w:sz w:val="24"/>
                <w:szCs w:val="24"/>
                <w:lang w:val="sq-AL"/>
              </w:rPr>
              <w:t xml:space="preserve"> sh</w:t>
            </w:r>
            <w:r w:rsidR="002A3C38">
              <w:rPr>
                <w:rFonts w:ascii="Times New Roman" w:hAnsi="Times New Roman"/>
                <w:sz w:val="24"/>
                <w:szCs w:val="24"/>
                <w:lang w:val="sq-AL"/>
              </w:rPr>
              <w:t>ë</w:t>
            </w:r>
            <w:r w:rsidR="002A3C38" w:rsidRPr="002A3C38">
              <w:rPr>
                <w:rFonts w:ascii="Times New Roman" w:hAnsi="Times New Roman"/>
                <w:sz w:val="24"/>
                <w:szCs w:val="24"/>
                <w:lang w:val="sq-AL"/>
              </w:rPr>
              <w:t>rbimin veterinar rajonal. Sugjerimi p</w:t>
            </w:r>
            <w:r w:rsidR="002A3C38">
              <w:rPr>
                <w:rFonts w:ascii="Times New Roman" w:hAnsi="Times New Roman"/>
                <w:sz w:val="24"/>
                <w:szCs w:val="24"/>
                <w:lang w:val="sq-AL"/>
              </w:rPr>
              <w:t>ë</w:t>
            </w:r>
            <w:r w:rsidR="002A3C38" w:rsidRPr="002A3C38">
              <w:rPr>
                <w:rFonts w:ascii="Times New Roman" w:hAnsi="Times New Roman"/>
                <w:sz w:val="24"/>
                <w:szCs w:val="24"/>
                <w:lang w:val="sq-AL"/>
              </w:rPr>
              <w:t>r p</w:t>
            </w:r>
            <w:r w:rsidR="002A3C38">
              <w:rPr>
                <w:rFonts w:ascii="Times New Roman" w:hAnsi="Times New Roman"/>
                <w:sz w:val="24"/>
                <w:szCs w:val="24"/>
                <w:lang w:val="sq-AL"/>
              </w:rPr>
              <w:t>ë</w:t>
            </w:r>
            <w:r w:rsidR="002A3C38" w:rsidRPr="002A3C38">
              <w:rPr>
                <w:rFonts w:ascii="Times New Roman" w:hAnsi="Times New Roman"/>
                <w:sz w:val="24"/>
                <w:szCs w:val="24"/>
                <w:lang w:val="sq-AL"/>
              </w:rPr>
              <w:t>rcaktimin me vendim t</w:t>
            </w:r>
            <w:r w:rsidR="002A3C38">
              <w:rPr>
                <w:rFonts w:ascii="Times New Roman" w:hAnsi="Times New Roman"/>
                <w:sz w:val="24"/>
                <w:szCs w:val="24"/>
                <w:lang w:val="sq-AL"/>
              </w:rPr>
              <w:t>ë</w:t>
            </w:r>
            <w:r w:rsidR="002A3C38" w:rsidRPr="002A3C38">
              <w:rPr>
                <w:rFonts w:ascii="Times New Roman" w:hAnsi="Times New Roman"/>
                <w:sz w:val="24"/>
                <w:szCs w:val="24"/>
                <w:lang w:val="sq-AL"/>
              </w:rPr>
              <w:t xml:space="preserve"> K</w:t>
            </w:r>
            <w:r w:rsidR="002A3C38">
              <w:rPr>
                <w:rFonts w:ascii="Times New Roman" w:hAnsi="Times New Roman"/>
                <w:sz w:val="24"/>
                <w:szCs w:val="24"/>
                <w:lang w:val="sq-AL"/>
              </w:rPr>
              <w:t>ë</w:t>
            </w:r>
            <w:r w:rsidR="002A3C38" w:rsidRPr="002A3C38">
              <w:rPr>
                <w:rFonts w:ascii="Times New Roman" w:hAnsi="Times New Roman"/>
                <w:sz w:val="24"/>
                <w:szCs w:val="24"/>
                <w:lang w:val="sq-AL"/>
              </w:rPr>
              <w:t>shillit t</w:t>
            </w:r>
            <w:r w:rsidR="002A3C38">
              <w:rPr>
                <w:rFonts w:ascii="Times New Roman" w:hAnsi="Times New Roman"/>
                <w:sz w:val="24"/>
                <w:szCs w:val="24"/>
                <w:lang w:val="sq-AL"/>
              </w:rPr>
              <w:t>ë</w:t>
            </w:r>
            <w:r w:rsidR="002A3C38" w:rsidRPr="002A3C38">
              <w:rPr>
                <w:rFonts w:ascii="Times New Roman" w:hAnsi="Times New Roman"/>
                <w:sz w:val="24"/>
                <w:szCs w:val="24"/>
                <w:lang w:val="sq-AL"/>
              </w:rPr>
              <w:t xml:space="preserve"> Ministrave t</w:t>
            </w:r>
            <w:r w:rsidR="002A3C38">
              <w:rPr>
                <w:rFonts w:ascii="Times New Roman" w:hAnsi="Times New Roman"/>
                <w:sz w:val="24"/>
                <w:szCs w:val="24"/>
                <w:lang w:val="sq-AL"/>
              </w:rPr>
              <w:t>ë</w:t>
            </w:r>
            <w:r w:rsidR="002A3C38" w:rsidRPr="002A3C38">
              <w:rPr>
                <w:rFonts w:ascii="Times New Roman" w:hAnsi="Times New Roman"/>
                <w:sz w:val="24"/>
                <w:szCs w:val="24"/>
                <w:lang w:val="sq-AL"/>
              </w:rPr>
              <w:t xml:space="preserve"> detyrave dhe bashk</w:t>
            </w:r>
            <w:r w:rsidR="002A3C38">
              <w:rPr>
                <w:rFonts w:ascii="Times New Roman" w:hAnsi="Times New Roman"/>
                <w:sz w:val="24"/>
                <w:szCs w:val="24"/>
                <w:lang w:val="sq-AL"/>
              </w:rPr>
              <w:t>ë</w:t>
            </w:r>
            <w:r w:rsidR="002A3C38" w:rsidRPr="002A3C38">
              <w:rPr>
                <w:rFonts w:ascii="Times New Roman" w:hAnsi="Times New Roman"/>
                <w:sz w:val="24"/>
                <w:szCs w:val="24"/>
                <w:lang w:val="sq-AL"/>
              </w:rPr>
              <w:t>punimit n</w:t>
            </w:r>
            <w:r w:rsidR="002A3C38">
              <w:rPr>
                <w:rFonts w:ascii="Times New Roman" w:hAnsi="Times New Roman"/>
                <w:sz w:val="24"/>
                <w:szCs w:val="24"/>
                <w:lang w:val="sq-AL"/>
              </w:rPr>
              <w:t>ë</w:t>
            </w:r>
            <w:r w:rsidR="002A3C38" w:rsidRPr="002A3C38">
              <w:rPr>
                <w:rFonts w:ascii="Times New Roman" w:hAnsi="Times New Roman"/>
                <w:sz w:val="24"/>
                <w:szCs w:val="24"/>
                <w:lang w:val="sq-AL"/>
              </w:rPr>
              <w:t xml:space="preserve"> zbatim t</w:t>
            </w:r>
            <w:r w:rsidR="002A3C38">
              <w:rPr>
                <w:rFonts w:ascii="Times New Roman" w:hAnsi="Times New Roman"/>
                <w:sz w:val="24"/>
                <w:szCs w:val="24"/>
                <w:lang w:val="sq-AL"/>
              </w:rPr>
              <w:t>ë</w:t>
            </w:r>
            <w:r w:rsidR="002A3C38" w:rsidRPr="002A3C38">
              <w:rPr>
                <w:rFonts w:ascii="Times New Roman" w:hAnsi="Times New Roman"/>
                <w:sz w:val="24"/>
                <w:szCs w:val="24"/>
                <w:lang w:val="sq-AL"/>
              </w:rPr>
              <w:t xml:space="preserve"> ligjit p</w:t>
            </w:r>
            <w:r w:rsidR="002A3C38">
              <w:rPr>
                <w:rFonts w:ascii="Times New Roman" w:hAnsi="Times New Roman"/>
                <w:sz w:val="24"/>
                <w:szCs w:val="24"/>
                <w:lang w:val="sq-AL"/>
              </w:rPr>
              <w:t>ë</w:t>
            </w:r>
            <w:r w:rsidR="002A3C38" w:rsidRPr="002A3C38">
              <w:rPr>
                <w:rFonts w:ascii="Times New Roman" w:hAnsi="Times New Roman"/>
                <w:sz w:val="24"/>
                <w:szCs w:val="24"/>
                <w:lang w:val="sq-AL"/>
              </w:rPr>
              <w:t xml:space="preserve">r vetqeverisjen vendore </w:t>
            </w:r>
            <w:r w:rsidR="002A3C38">
              <w:rPr>
                <w:rFonts w:ascii="Times New Roman" w:hAnsi="Times New Roman"/>
                <w:sz w:val="24"/>
                <w:szCs w:val="24"/>
                <w:lang w:val="sq-AL"/>
              </w:rPr>
              <w:t>ë</w:t>
            </w:r>
            <w:r w:rsidR="002A3C38" w:rsidRPr="002A3C38">
              <w:rPr>
                <w:rFonts w:ascii="Times New Roman" w:hAnsi="Times New Roman"/>
                <w:sz w:val="24"/>
                <w:szCs w:val="24"/>
                <w:lang w:val="sq-AL"/>
              </w:rPr>
              <w:t>sht</w:t>
            </w:r>
            <w:r w:rsidR="002A3C38">
              <w:rPr>
                <w:rFonts w:ascii="Times New Roman" w:hAnsi="Times New Roman"/>
                <w:sz w:val="24"/>
                <w:szCs w:val="24"/>
                <w:lang w:val="sq-AL"/>
              </w:rPr>
              <w:t>ë</w:t>
            </w:r>
            <w:r w:rsidR="002A3C38" w:rsidRPr="002A3C38">
              <w:rPr>
                <w:rFonts w:ascii="Times New Roman" w:hAnsi="Times New Roman"/>
                <w:sz w:val="24"/>
                <w:szCs w:val="24"/>
                <w:lang w:val="sq-AL"/>
              </w:rPr>
              <w:t xml:space="preserve"> pasqyruar n</w:t>
            </w:r>
            <w:r w:rsidR="002A3C38">
              <w:rPr>
                <w:rFonts w:ascii="Times New Roman" w:hAnsi="Times New Roman"/>
                <w:sz w:val="24"/>
                <w:szCs w:val="24"/>
                <w:lang w:val="sq-AL"/>
              </w:rPr>
              <w:t>ë</w:t>
            </w:r>
            <w:r w:rsidR="002A3C38" w:rsidRPr="002A3C38">
              <w:rPr>
                <w:rFonts w:ascii="Times New Roman" w:hAnsi="Times New Roman"/>
                <w:sz w:val="24"/>
                <w:szCs w:val="24"/>
                <w:lang w:val="sq-AL"/>
              </w:rPr>
              <w:t xml:space="preserve"> projektligj.  </w:t>
            </w:r>
          </w:p>
          <w:p w14:paraId="7CF3CCBA" w14:textId="77777777" w:rsidR="00003270" w:rsidRPr="002A3C38" w:rsidRDefault="00003270" w:rsidP="00D32ACB">
            <w:pPr>
              <w:tabs>
                <w:tab w:val="left" w:pos="1080"/>
                <w:tab w:val="left" w:pos="1440"/>
              </w:tabs>
              <w:jc w:val="both"/>
              <w:rPr>
                <w:rFonts w:ascii="MingLiU" w:eastAsia="MingLiU" w:hAnsi="MingLiU" w:cs="MingLiU"/>
                <w:b/>
                <w:sz w:val="24"/>
                <w:szCs w:val="24"/>
                <w:lang w:val="sq-AL"/>
              </w:rPr>
            </w:pPr>
            <w:r w:rsidRPr="002A3C38">
              <w:rPr>
                <w:rFonts w:ascii="Times New Roman" w:hAnsi="Times New Roman"/>
                <w:sz w:val="24"/>
                <w:szCs w:val="24"/>
                <w:lang w:val="sq-AL"/>
              </w:rPr>
              <w:t>Në datën 16.11.2018 është</w:t>
            </w:r>
            <w:r w:rsidR="00FA38A3" w:rsidRPr="002A3C38">
              <w:rPr>
                <w:rFonts w:ascii="Times New Roman" w:hAnsi="Times New Roman"/>
                <w:sz w:val="24"/>
                <w:szCs w:val="24"/>
                <w:lang w:val="sq-AL"/>
              </w:rPr>
              <w:t xml:space="preserve"> </w:t>
            </w:r>
            <w:r w:rsidRPr="002A3C38">
              <w:rPr>
                <w:rFonts w:ascii="Times New Roman" w:hAnsi="Times New Roman"/>
                <w:sz w:val="24"/>
                <w:szCs w:val="24"/>
                <w:lang w:val="sq-AL"/>
              </w:rPr>
              <w:t xml:space="preserve">zhvilluar një takim konsultativ me </w:t>
            </w:r>
            <w:r w:rsidR="002A3C38" w:rsidRPr="002A3C38">
              <w:rPr>
                <w:rFonts w:ascii="Times New Roman" w:hAnsi="Times New Roman"/>
                <w:sz w:val="24"/>
                <w:szCs w:val="24"/>
                <w:lang w:val="sq-AL"/>
              </w:rPr>
              <w:t>t</w:t>
            </w:r>
            <w:r w:rsidR="002A3C38">
              <w:rPr>
                <w:rFonts w:ascii="Times New Roman" w:hAnsi="Times New Roman"/>
                <w:sz w:val="24"/>
                <w:szCs w:val="24"/>
                <w:lang w:val="sq-AL"/>
              </w:rPr>
              <w:t>ë</w:t>
            </w:r>
            <w:r w:rsidR="002A3C38" w:rsidRPr="002A3C38">
              <w:rPr>
                <w:rFonts w:ascii="Times New Roman" w:hAnsi="Times New Roman"/>
                <w:sz w:val="24"/>
                <w:szCs w:val="24"/>
                <w:lang w:val="sq-AL"/>
              </w:rPr>
              <w:t xml:space="preserve"> gjitha </w:t>
            </w:r>
            <w:r w:rsidRPr="002A3C38">
              <w:rPr>
                <w:rFonts w:ascii="Times New Roman" w:hAnsi="Times New Roman"/>
                <w:sz w:val="24"/>
                <w:szCs w:val="24"/>
                <w:lang w:val="sq-AL"/>
              </w:rPr>
              <w:t xml:space="preserve">grupet e interesit. Të pranishëm kanë qënë përfaqësues nga Urdhri Profesional i Mjekut Veterinar, </w:t>
            </w:r>
            <w:r w:rsidR="006C1503">
              <w:rPr>
                <w:rFonts w:ascii="Times New Roman" w:hAnsi="Times New Roman"/>
                <w:sz w:val="24"/>
                <w:szCs w:val="24"/>
                <w:lang w:val="sq-AL"/>
              </w:rPr>
              <w:t>stacionet</w:t>
            </w:r>
            <w:r w:rsidRPr="002A3C38">
              <w:rPr>
                <w:rFonts w:ascii="Times New Roman" w:hAnsi="Times New Roman"/>
                <w:sz w:val="24"/>
                <w:szCs w:val="24"/>
                <w:lang w:val="sq-AL"/>
              </w:rPr>
              <w:t xml:space="preserve"> veterinare, farmacistë veterinar, fermer</w:t>
            </w:r>
            <w:r w:rsidR="00FA38A3" w:rsidRPr="002A3C38">
              <w:rPr>
                <w:rFonts w:ascii="Times New Roman" w:hAnsi="Times New Roman"/>
                <w:sz w:val="24"/>
                <w:szCs w:val="24"/>
                <w:lang w:val="sq-AL"/>
              </w:rPr>
              <w:t>e</w:t>
            </w:r>
            <w:r w:rsidRPr="002A3C38">
              <w:rPr>
                <w:rFonts w:ascii="Times New Roman" w:hAnsi="Times New Roman"/>
                <w:sz w:val="24"/>
                <w:szCs w:val="24"/>
                <w:lang w:val="sq-AL"/>
              </w:rPr>
              <w:t>, veteriner</w:t>
            </w:r>
            <w:r w:rsidR="00FA38A3" w:rsidRPr="002A3C38">
              <w:rPr>
                <w:rFonts w:ascii="Times New Roman" w:hAnsi="Times New Roman"/>
                <w:sz w:val="24"/>
                <w:szCs w:val="24"/>
                <w:lang w:val="sq-AL"/>
              </w:rPr>
              <w:t>e</w:t>
            </w:r>
            <w:r w:rsidRPr="002A3C38">
              <w:rPr>
                <w:rFonts w:ascii="Times New Roman" w:hAnsi="Times New Roman"/>
                <w:sz w:val="24"/>
                <w:szCs w:val="24"/>
                <w:lang w:val="sq-AL"/>
              </w:rPr>
              <w:t xml:space="preserve"> zyrtar dhe privat.</w:t>
            </w:r>
            <w:r w:rsidR="00955E38" w:rsidRPr="002A3C38">
              <w:rPr>
                <w:rFonts w:ascii="Times New Roman" w:hAnsi="Times New Roman"/>
                <w:sz w:val="24"/>
                <w:szCs w:val="24"/>
                <w:lang w:val="sq-AL"/>
              </w:rPr>
              <w:t xml:space="preserve"> Janë</w:t>
            </w:r>
            <w:r w:rsidR="00C726B8" w:rsidRPr="002A3C38">
              <w:rPr>
                <w:rFonts w:ascii="Times New Roman" w:hAnsi="Times New Roman"/>
                <w:sz w:val="24"/>
                <w:szCs w:val="24"/>
                <w:lang w:val="sq-AL"/>
              </w:rPr>
              <w:t xml:space="preserve"> diskutu</w:t>
            </w:r>
            <w:r w:rsidR="00955E38" w:rsidRPr="002A3C38">
              <w:rPr>
                <w:rFonts w:ascii="Times New Roman" w:hAnsi="Times New Roman"/>
                <w:sz w:val="24"/>
                <w:szCs w:val="24"/>
                <w:lang w:val="sq-AL"/>
              </w:rPr>
              <w:t>ar të</w:t>
            </w:r>
            <w:r w:rsidR="00C726B8" w:rsidRPr="002A3C38">
              <w:rPr>
                <w:rFonts w:ascii="Times New Roman" w:hAnsi="Times New Roman"/>
                <w:sz w:val="24"/>
                <w:szCs w:val="24"/>
                <w:lang w:val="sq-AL"/>
              </w:rPr>
              <w:t xml:space="preserve"> gjitha ndryshimet e propozuara n</w:t>
            </w:r>
            <w:r w:rsidR="00955E38" w:rsidRPr="002A3C38">
              <w:rPr>
                <w:rFonts w:ascii="Times New Roman" w:hAnsi="Times New Roman"/>
                <w:sz w:val="24"/>
                <w:szCs w:val="24"/>
                <w:lang w:val="sq-AL"/>
              </w:rPr>
              <w:t>ë</w:t>
            </w:r>
            <w:r w:rsidR="00C726B8" w:rsidRPr="002A3C38">
              <w:rPr>
                <w:rFonts w:ascii="Times New Roman" w:hAnsi="Times New Roman"/>
                <w:sz w:val="24"/>
                <w:szCs w:val="24"/>
                <w:lang w:val="sq-AL"/>
              </w:rPr>
              <w:t xml:space="preserve"> projektligj</w:t>
            </w:r>
            <w:r w:rsidR="002A3C38" w:rsidRPr="002A3C38">
              <w:rPr>
                <w:rFonts w:ascii="Times New Roman" w:hAnsi="Times New Roman"/>
                <w:sz w:val="24"/>
                <w:szCs w:val="24"/>
                <w:lang w:val="sq-AL"/>
              </w:rPr>
              <w:t xml:space="preserve"> si dhe jan</w:t>
            </w:r>
            <w:r w:rsidR="002A3C38">
              <w:rPr>
                <w:rFonts w:ascii="Times New Roman" w:hAnsi="Times New Roman"/>
                <w:sz w:val="24"/>
                <w:szCs w:val="24"/>
                <w:lang w:val="sq-AL"/>
              </w:rPr>
              <w:t>ë</w:t>
            </w:r>
            <w:r w:rsidR="002A3C38" w:rsidRPr="002A3C38">
              <w:rPr>
                <w:rFonts w:ascii="Times New Roman" w:hAnsi="Times New Roman"/>
                <w:sz w:val="24"/>
                <w:szCs w:val="24"/>
                <w:lang w:val="sq-AL"/>
              </w:rPr>
              <w:t xml:space="preserve"> marr</w:t>
            </w:r>
            <w:r w:rsidR="002A3C38">
              <w:rPr>
                <w:rFonts w:ascii="Times New Roman" w:hAnsi="Times New Roman"/>
                <w:sz w:val="24"/>
                <w:szCs w:val="24"/>
                <w:lang w:val="sq-AL"/>
              </w:rPr>
              <w:t>ë</w:t>
            </w:r>
            <w:r w:rsidR="002A3C38" w:rsidRPr="002A3C38">
              <w:rPr>
                <w:rFonts w:ascii="Times New Roman" w:hAnsi="Times New Roman"/>
                <w:sz w:val="24"/>
                <w:szCs w:val="24"/>
                <w:lang w:val="sq-AL"/>
              </w:rPr>
              <w:t xml:space="preserve"> n</w:t>
            </w:r>
            <w:r w:rsidR="002A3C38">
              <w:rPr>
                <w:rFonts w:ascii="Times New Roman" w:hAnsi="Times New Roman"/>
                <w:sz w:val="24"/>
                <w:szCs w:val="24"/>
                <w:lang w:val="sq-AL"/>
              </w:rPr>
              <w:t>ë</w:t>
            </w:r>
            <w:r w:rsidR="002A3C38" w:rsidRPr="002A3C38">
              <w:rPr>
                <w:rFonts w:ascii="Times New Roman" w:hAnsi="Times New Roman"/>
                <w:sz w:val="24"/>
                <w:szCs w:val="24"/>
                <w:lang w:val="sq-AL"/>
              </w:rPr>
              <w:t xml:space="preserve"> konsiderat</w:t>
            </w:r>
            <w:r w:rsidR="002A3C38">
              <w:rPr>
                <w:rFonts w:ascii="Times New Roman" w:hAnsi="Times New Roman"/>
                <w:sz w:val="24"/>
                <w:szCs w:val="24"/>
                <w:lang w:val="sq-AL"/>
              </w:rPr>
              <w:t>ë</w:t>
            </w:r>
            <w:r w:rsidR="002A3C38" w:rsidRPr="002A3C38">
              <w:rPr>
                <w:rFonts w:ascii="Times New Roman" w:hAnsi="Times New Roman"/>
                <w:sz w:val="24"/>
                <w:szCs w:val="24"/>
                <w:lang w:val="sq-AL"/>
              </w:rPr>
              <w:t xml:space="preserve"> sugjerimet e b</w:t>
            </w:r>
            <w:r w:rsidR="002A3C38">
              <w:rPr>
                <w:rFonts w:ascii="Times New Roman" w:hAnsi="Times New Roman"/>
                <w:sz w:val="24"/>
                <w:szCs w:val="24"/>
                <w:lang w:val="sq-AL"/>
              </w:rPr>
              <w:t>ë</w:t>
            </w:r>
            <w:r w:rsidR="002A3C38" w:rsidRPr="002A3C38">
              <w:rPr>
                <w:rFonts w:ascii="Times New Roman" w:hAnsi="Times New Roman"/>
                <w:sz w:val="24"/>
                <w:szCs w:val="24"/>
                <w:lang w:val="sq-AL"/>
              </w:rPr>
              <w:t>ra</w:t>
            </w:r>
            <w:r w:rsidR="00955E38" w:rsidRPr="002A3C38">
              <w:rPr>
                <w:rFonts w:ascii="Times New Roman" w:hAnsi="Times New Roman"/>
                <w:sz w:val="24"/>
                <w:szCs w:val="24"/>
                <w:lang w:val="sq-AL"/>
              </w:rPr>
              <w:t>. Gjithashtu</w:t>
            </w:r>
            <w:r w:rsidR="000947B3" w:rsidRPr="002A3C38">
              <w:rPr>
                <w:rFonts w:ascii="Times New Roman" w:hAnsi="Times New Roman"/>
                <w:sz w:val="24"/>
                <w:szCs w:val="24"/>
                <w:lang w:val="sq-AL"/>
              </w:rPr>
              <w:t>, n</w:t>
            </w:r>
            <w:r w:rsidR="002A3C38">
              <w:rPr>
                <w:rFonts w:ascii="Times New Roman" w:hAnsi="Times New Roman"/>
                <w:sz w:val="24"/>
                <w:szCs w:val="24"/>
                <w:lang w:val="sq-AL"/>
              </w:rPr>
              <w:t>ë</w:t>
            </w:r>
            <w:r w:rsidR="000947B3" w:rsidRPr="002A3C38">
              <w:rPr>
                <w:rFonts w:ascii="Times New Roman" w:hAnsi="Times New Roman"/>
                <w:sz w:val="24"/>
                <w:szCs w:val="24"/>
                <w:lang w:val="sq-AL"/>
              </w:rPr>
              <w:t>n drejtimin e</w:t>
            </w:r>
            <w:r w:rsidR="00955E38" w:rsidRPr="002A3C38">
              <w:rPr>
                <w:rFonts w:ascii="Times New Roman" w:hAnsi="Times New Roman"/>
                <w:sz w:val="24"/>
                <w:szCs w:val="24"/>
                <w:lang w:val="sq-AL"/>
              </w:rPr>
              <w:t xml:space="preserve"> Ministri</w:t>
            </w:r>
            <w:r w:rsidR="000947B3" w:rsidRPr="002A3C38">
              <w:rPr>
                <w:rFonts w:ascii="Times New Roman" w:hAnsi="Times New Roman"/>
                <w:sz w:val="24"/>
                <w:szCs w:val="24"/>
                <w:lang w:val="sq-AL"/>
              </w:rPr>
              <w:t>t</w:t>
            </w:r>
            <w:r w:rsidR="00955E38" w:rsidRPr="002A3C38">
              <w:rPr>
                <w:rFonts w:ascii="Times New Roman" w:hAnsi="Times New Roman"/>
                <w:sz w:val="24"/>
                <w:szCs w:val="24"/>
                <w:lang w:val="sq-AL"/>
              </w:rPr>
              <w:t xml:space="preserve"> </w:t>
            </w:r>
            <w:r w:rsidR="000947B3" w:rsidRPr="002A3C38">
              <w:rPr>
                <w:rFonts w:ascii="Times New Roman" w:hAnsi="Times New Roman"/>
                <w:sz w:val="24"/>
                <w:szCs w:val="24"/>
                <w:lang w:val="sq-AL"/>
              </w:rPr>
              <w:t>t</w:t>
            </w:r>
            <w:r w:rsidR="002A3C38">
              <w:rPr>
                <w:rFonts w:ascii="Times New Roman" w:hAnsi="Times New Roman"/>
                <w:sz w:val="24"/>
                <w:szCs w:val="24"/>
                <w:lang w:val="sq-AL"/>
              </w:rPr>
              <w:t>ë</w:t>
            </w:r>
            <w:r w:rsidR="00955E38" w:rsidRPr="002A3C38">
              <w:rPr>
                <w:rFonts w:ascii="Times New Roman" w:hAnsi="Times New Roman"/>
                <w:sz w:val="24"/>
                <w:szCs w:val="24"/>
                <w:lang w:val="sq-AL"/>
              </w:rPr>
              <w:t xml:space="preserve"> Bujqësisë</w:t>
            </w:r>
            <w:r w:rsidR="000947B3" w:rsidRPr="002A3C38">
              <w:rPr>
                <w:rFonts w:ascii="Times New Roman" w:hAnsi="Times New Roman"/>
                <w:sz w:val="24"/>
                <w:szCs w:val="24"/>
                <w:lang w:val="sq-AL"/>
              </w:rPr>
              <w:t>,</w:t>
            </w:r>
            <w:r w:rsidR="00955E38" w:rsidRPr="002A3C38">
              <w:rPr>
                <w:rFonts w:ascii="Times New Roman" w:hAnsi="Times New Roman"/>
                <w:sz w:val="24"/>
                <w:szCs w:val="24"/>
                <w:lang w:val="sq-AL"/>
              </w:rPr>
              <w:t xml:space="preserve"> </w:t>
            </w:r>
            <w:r w:rsidR="000947B3" w:rsidRPr="002A3C38">
              <w:rPr>
                <w:rFonts w:ascii="Times New Roman" w:hAnsi="Times New Roman"/>
                <w:sz w:val="24"/>
                <w:szCs w:val="24"/>
                <w:lang w:val="sq-AL"/>
              </w:rPr>
              <w:t>jan</w:t>
            </w:r>
            <w:r w:rsidR="002A3C38">
              <w:rPr>
                <w:rFonts w:ascii="Times New Roman" w:hAnsi="Times New Roman"/>
                <w:sz w:val="24"/>
                <w:szCs w:val="24"/>
                <w:lang w:val="sq-AL"/>
              </w:rPr>
              <w:t>ë</w:t>
            </w:r>
            <w:r w:rsidR="00955E38" w:rsidRPr="002A3C38">
              <w:rPr>
                <w:rFonts w:ascii="Times New Roman" w:hAnsi="Times New Roman"/>
                <w:sz w:val="24"/>
                <w:szCs w:val="24"/>
                <w:lang w:val="sq-AL"/>
              </w:rPr>
              <w:t xml:space="preserve"> zvilluar d</w:t>
            </w:r>
            <w:r w:rsidR="002A3C38" w:rsidRPr="002A3C38">
              <w:rPr>
                <w:rFonts w:ascii="Times New Roman" w:hAnsi="Times New Roman"/>
                <w:sz w:val="24"/>
                <w:szCs w:val="24"/>
                <w:lang w:val="sq-AL"/>
              </w:rPr>
              <w:t>y takime me Bordin Strategjik të Ministrisë së B</w:t>
            </w:r>
            <w:r w:rsidR="00955E38" w:rsidRPr="002A3C38">
              <w:rPr>
                <w:rFonts w:ascii="Times New Roman" w:hAnsi="Times New Roman"/>
                <w:sz w:val="24"/>
                <w:szCs w:val="24"/>
                <w:lang w:val="sq-AL"/>
              </w:rPr>
              <w:t>ujqësisë ku janë diskutuar nenet e ndryshuara t</w:t>
            </w:r>
            <w:r w:rsidR="002A3C38" w:rsidRPr="002A3C38">
              <w:rPr>
                <w:rFonts w:ascii="Times New Roman" w:hAnsi="Times New Roman"/>
                <w:sz w:val="24"/>
                <w:szCs w:val="24"/>
                <w:lang w:val="sq-AL"/>
              </w:rPr>
              <w:t>ë</w:t>
            </w:r>
            <w:r w:rsidR="00955E38" w:rsidRPr="002A3C38">
              <w:rPr>
                <w:rFonts w:ascii="Times New Roman" w:hAnsi="Times New Roman"/>
                <w:sz w:val="24"/>
                <w:szCs w:val="24"/>
                <w:lang w:val="sq-AL"/>
              </w:rPr>
              <w:t xml:space="preserve"> propozuara n</w:t>
            </w:r>
            <w:r w:rsidR="002A3C38" w:rsidRPr="002A3C38">
              <w:rPr>
                <w:rFonts w:ascii="Times New Roman" w:hAnsi="Times New Roman"/>
                <w:sz w:val="24"/>
                <w:szCs w:val="24"/>
                <w:lang w:val="sq-AL"/>
              </w:rPr>
              <w:t>ë</w:t>
            </w:r>
            <w:r w:rsidR="00955E38" w:rsidRPr="002A3C38">
              <w:rPr>
                <w:rFonts w:ascii="Times New Roman" w:hAnsi="Times New Roman"/>
                <w:sz w:val="24"/>
                <w:szCs w:val="24"/>
                <w:lang w:val="sq-AL"/>
              </w:rPr>
              <w:t xml:space="preserve"> k</w:t>
            </w:r>
            <w:r w:rsidR="002A3C38" w:rsidRPr="002A3C38">
              <w:rPr>
                <w:rFonts w:ascii="Times New Roman" w:hAnsi="Times New Roman"/>
                <w:sz w:val="24"/>
                <w:szCs w:val="24"/>
                <w:lang w:val="sq-AL"/>
              </w:rPr>
              <w:t>ë</w:t>
            </w:r>
            <w:r w:rsidR="00955E38" w:rsidRPr="002A3C38">
              <w:rPr>
                <w:rFonts w:ascii="Times New Roman" w:hAnsi="Times New Roman"/>
                <w:sz w:val="24"/>
                <w:szCs w:val="24"/>
                <w:lang w:val="sq-AL"/>
              </w:rPr>
              <w:t>t</w:t>
            </w:r>
            <w:r w:rsidR="002A3C38" w:rsidRPr="002A3C38">
              <w:rPr>
                <w:rFonts w:ascii="Times New Roman" w:hAnsi="Times New Roman"/>
                <w:sz w:val="24"/>
                <w:szCs w:val="24"/>
                <w:lang w:val="sq-AL"/>
              </w:rPr>
              <w:t>ë</w:t>
            </w:r>
            <w:r w:rsidR="00955E38" w:rsidRPr="002A3C38">
              <w:rPr>
                <w:rFonts w:ascii="Times New Roman" w:hAnsi="Times New Roman"/>
                <w:sz w:val="24"/>
                <w:szCs w:val="24"/>
                <w:lang w:val="sq-AL"/>
              </w:rPr>
              <w:t xml:space="preserve"> projektligj dhe struktura  e sh</w:t>
            </w:r>
            <w:r w:rsidR="002A3C38">
              <w:rPr>
                <w:rFonts w:ascii="Times New Roman" w:hAnsi="Times New Roman"/>
                <w:sz w:val="24"/>
                <w:szCs w:val="24"/>
                <w:lang w:val="sq-AL"/>
              </w:rPr>
              <w:t>ë</w:t>
            </w:r>
            <w:r w:rsidR="00955E38" w:rsidRPr="002A3C38">
              <w:rPr>
                <w:rFonts w:ascii="Times New Roman" w:hAnsi="Times New Roman"/>
                <w:sz w:val="24"/>
                <w:szCs w:val="24"/>
                <w:lang w:val="sq-AL"/>
              </w:rPr>
              <w:t>rbimit veterinar.</w:t>
            </w:r>
          </w:p>
          <w:p w14:paraId="3001F3C2" w14:textId="77777777" w:rsidR="00003270" w:rsidRPr="00284AAC" w:rsidRDefault="00003270" w:rsidP="00D32ACB">
            <w:pPr>
              <w:tabs>
                <w:tab w:val="left" w:pos="1080"/>
                <w:tab w:val="left" w:pos="1440"/>
              </w:tabs>
              <w:jc w:val="both"/>
              <w:rPr>
                <w:rFonts w:ascii="Times New Roman" w:hAnsi="Times New Roman"/>
                <w:sz w:val="24"/>
                <w:szCs w:val="24"/>
                <w:lang w:val="sq-AL"/>
              </w:rPr>
            </w:pPr>
          </w:p>
          <w:p w14:paraId="55F11A70" w14:textId="77777777" w:rsidR="00003270" w:rsidRDefault="00003270" w:rsidP="00D32ACB">
            <w:pPr>
              <w:tabs>
                <w:tab w:val="left" w:pos="2745"/>
              </w:tabs>
              <w:jc w:val="both"/>
              <w:rPr>
                <w:rFonts w:ascii="Times New Roman" w:hAnsi="Times New Roman"/>
                <w:sz w:val="28"/>
                <w:szCs w:val="28"/>
                <w:lang w:val="sq-AL"/>
              </w:rPr>
            </w:pPr>
          </w:p>
          <w:p w14:paraId="1D902709" w14:textId="77777777" w:rsidR="0006664C" w:rsidRPr="00597E23" w:rsidRDefault="0006664C" w:rsidP="00D32ACB">
            <w:pPr>
              <w:jc w:val="both"/>
              <w:rPr>
                <w:rFonts w:ascii="Times New Roman" w:hAnsi="Times New Roman"/>
                <w:sz w:val="20"/>
                <w:lang w:val="sq-AL"/>
              </w:rPr>
            </w:pPr>
          </w:p>
        </w:tc>
      </w:tr>
      <w:tr w:rsidR="00A84726" w:rsidRPr="00A217E3" w14:paraId="31730755"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44C580DD" w14:textId="77777777" w:rsidR="00A84726" w:rsidRPr="00921F30" w:rsidRDefault="00CA1086" w:rsidP="00D32ACB">
            <w:pPr>
              <w:jc w:val="both"/>
              <w:rPr>
                <w:rFonts w:ascii="Times New Roman" w:hAnsi="Times New Roman"/>
                <w:b/>
                <w:lang w:val="sq-AL"/>
              </w:rPr>
            </w:pPr>
            <w:r w:rsidRPr="00921F30">
              <w:rPr>
                <w:rFonts w:ascii="Times New Roman" w:hAnsi="Times New Roman"/>
                <w:b/>
                <w:lang w:val="sq-AL"/>
              </w:rPr>
              <w:t xml:space="preserve">ZBATIMI DHE </w:t>
            </w:r>
            <w:r w:rsidR="00A84726" w:rsidRPr="00921F30">
              <w:rPr>
                <w:rFonts w:ascii="Times New Roman" w:hAnsi="Times New Roman"/>
                <w:b/>
                <w:lang w:val="sq-AL"/>
              </w:rPr>
              <w:t>MONITORI</w:t>
            </w:r>
            <w:r w:rsidRPr="00921F30">
              <w:rPr>
                <w:rFonts w:ascii="Times New Roman" w:hAnsi="Times New Roman"/>
                <w:b/>
                <w:lang w:val="sq-AL"/>
              </w:rPr>
              <w:t>MI</w:t>
            </w:r>
          </w:p>
          <w:p w14:paraId="67ED7C51" w14:textId="77777777" w:rsidR="008428C8" w:rsidRDefault="00CA1086" w:rsidP="00D32ACB">
            <w:pPr>
              <w:jc w:val="both"/>
              <w:rPr>
                <w:rFonts w:ascii="Times New Roman" w:hAnsi="Times New Roman"/>
                <w:i/>
                <w:sz w:val="20"/>
                <w:lang w:val="sq-AL"/>
              </w:rPr>
            </w:pPr>
            <w:r w:rsidRPr="00597E23">
              <w:rPr>
                <w:rFonts w:ascii="Times New Roman" w:hAnsi="Times New Roman"/>
                <w:i/>
                <w:sz w:val="20"/>
                <w:lang w:val="sq-AL"/>
              </w:rPr>
              <w:t>Si do të organiz</w:t>
            </w:r>
            <w:r w:rsidR="00217F27">
              <w:rPr>
                <w:rFonts w:ascii="Times New Roman" w:hAnsi="Times New Roman"/>
                <w:i/>
                <w:sz w:val="20"/>
                <w:lang w:val="sq-AL"/>
              </w:rPr>
              <w:t>ohen</w:t>
            </w:r>
            <w:r w:rsidRPr="00597E23">
              <w:rPr>
                <w:rFonts w:ascii="Times New Roman" w:hAnsi="Times New Roman"/>
                <w:i/>
                <w:sz w:val="20"/>
                <w:lang w:val="sq-AL"/>
              </w:rPr>
              <w:t xml:space="preserve"> zbatimi dhe monitorimi</w:t>
            </w:r>
            <w:r w:rsidR="00A84726" w:rsidRPr="00597E23">
              <w:rPr>
                <w:rFonts w:ascii="Times New Roman" w:hAnsi="Times New Roman"/>
                <w:i/>
                <w:sz w:val="20"/>
                <w:lang w:val="sq-AL"/>
              </w:rPr>
              <w:t>?</w:t>
            </w:r>
          </w:p>
          <w:p w14:paraId="1CC72E0F" w14:textId="758DF474" w:rsidR="001A4389" w:rsidRPr="001A4389" w:rsidRDefault="00670747" w:rsidP="00D32ACB">
            <w:pPr>
              <w:jc w:val="both"/>
              <w:rPr>
                <w:rFonts w:ascii="Times New Roman" w:hAnsi="Times New Roman"/>
                <w:color w:val="000000" w:themeColor="text1"/>
                <w:sz w:val="24"/>
                <w:szCs w:val="24"/>
                <w:lang w:val="sq-AL"/>
              </w:rPr>
            </w:pPr>
            <w:r w:rsidRPr="001A4389">
              <w:rPr>
                <w:rFonts w:ascii="Times New Roman" w:hAnsi="Times New Roman"/>
                <w:sz w:val="24"/>
                <w:szCs w:val="24"/>
                <w:lang w:val="sq-AL"/>
              </w:rPr>
              <w:t>Zbatimi dhe monitorimi do të realizohen sipas përcaktimeve të dispozitave të projektligjit</w:t>
            </w:r>
            <w:r w:rsidR="00C6251F">
              <w:rPr>
                <w:rFonts w:ascii="Times New Roman" w:hAnsi="Times New Roman"/>
                <w:sz w:val="24"/>
                <w:szCs w:val="24"/>
                <w:lang w:val="sq-AL"/>
              </w:rPr>
              <w:t xml:space="preserve"> n</w:t>
            </w:r>
            <w:r w:rsidR="00553741">
              <w:rPr>
                <w:rFonts w:ascii="Times New Roman" w:hAnsi="Times New Roman"/>
                <w:sz w:val="24"/>
                <w:szCs w:val="24"/>
                <w:lang w:val="sq-AL"/>
              </w:rPr>
              <w:t>ëë</w:t>
            </w:r>
            <w:r w:rsidRPr="001A4389">
              <w:rPr>
                <w:rFonts w:ascii="Times New Roman" w:hAnsi="Times New Roman"/>
                <w:sz w:val="24"/>
                <w:szCs w:val="24"/>
                <w:lang w:val="sq-AL"/>
              </w:rPr>
              <w:t xml:space="preserve"> </w:t>
            </w:r>
            <w:r w:rsidR="00284EAC" w:rsidRPr="001A4389">
              <w:rPr>
                <w:rFonts w:ascii="Times New Roman" w:hAnsi="Times New Roman"/>
                <w:sz w:val="24"/>
                <w:szCs w:val="24"/>
                <w:lang w:val="sq-AL"/>
              </w:rPr>
              <w:t>lidhje me kontrollin e kryerjes s</w:t>
            </w:r>
            <w:r w:rsidR="00553741">
              <w:rPr>
                <w:rFonts w:ascii="Times New Roman" w:hAnsi="Times New Roman"/>
                <w:sz w:val="24"/>
                <w:szCs w:val="24"/>
                <w:lang w:val="sq-AL"/>
              </w:rPr>
              <w:t>ëë</w:t>
            </w:r>
            <w:r w:rsidR="00284EAC" w:rsidRPr="001A4389">
              <w:rPr>
                <w:rFonts w:ascii="Times New Roman" w:hAnsi="Times New Roman"/>
                <w:sz w:val="24"/>
                <w:szCs w:val="24"/>
                <w:lang w:val="sq-AL"/>
              </w:rPr>
              <w:t xml:space="preserve"> masave profilaktike p</w:t>
            </w:r>
            <w:r w:rsidR="001A4389" w:rsidRPr="001A4389">
              <w:rPr>
                <w:rFonts w:ascii="Times New Roman" w:hAnsi="Times New Roman"/>
                <w:sz w:val="24"/>
                <w:szCs w:val="24"/>
                <w:lang w:val="sq-AL"/>
              </w:rPr>
              <w:t>ë</w:t>
            </w:r>
            <w:r w:rsidR="00284EAC" w:rsidRPr="001A4389">
              <w:rPr>
                <w:rFonts w:ascii="Times New Roman" w:hAnsi="Times New Roman"/>
                <w:sz w:val="24"/>
                <w:szCs w:val="24"/>
                <w:lang w:val="sq-AL"/>
              </w:rPr>
              <w:t>r çrr</w:t>
            </w:r>
            <w:r w:rsidR="001A4389" w:rsidRPr="001A4389">
              <w:rPr>
                <w:rFonts w:ascii="Times New Roman" w:hAnsi="Times New Roman"/>
                <w:sz w:val="24"/>
                <w:szCs w:val="24"/>
                <w:lang w:val="sq-AL"/>
              </w:rPr>
              <w:t>ë</w:t>
            </w:r>
            <w:r w:rsidR="00284EAC" w:rsidRPr="001A4389">
              <w:rPr>
                <w:rFonts w:ascii="Times New Roman" w:hAnsi="Times New Roman"/>
                <w:sz w:val="24"/>
                <w:szCs w:val="24"/>
                <w:lang w:val="sq-AL"/>
              </w:rPr>
              <w:t>njosjen e s</w:t>
            </w:r>
            <w:r w:rsidR="001A4389" w:rsidRPr="001A4389">
              <w:rPr>
                <w:rFonts w:ascii="Times New Roman" w:hAnsi="Times New Roman"/>
                <w:sz w:val="24"/>
                <w:szCs w:val="24"/>
                <w:lang w:val="sq-AL"/>
              </w:rPr>
              <w:t>ë</w:t>
            </w:r>
            <w:r w:rsidR="00284EAC" w:rsidRPr="001A4389">
              <w:rPr>
                <w:rFonts w:ascii="Times New Roman" w:hAnsi="Times New Roman"/>
                <w:sz w:val="24"/>
                <w:szCs w:val="24"/>
                <w:lang w:val="sq-AL"/>
              </w:rPr>
              <w:t>mundjeve zoonotike, kontrollin e l</w:t>
            </w:r>
            <w:r w:rsidR="001A4389" w:rsidRPr="001A4389">
              <w:rPr>
                <w:rFonts w:ascii="Times New Roman" w:hAnsi="Times New Roman"/>
                <w:sz w:val="24"/>
                <w:szCs w:val="24"/>
                <w:lang w:val="sq-AL"/>
              </w:rPr>
              <w:t>ë</w:t>
            </w:r>
            <w:r w:rsidR="00284EAC" w:rsidRPr="001A4389">
              <w:rPr>
                <w:rFonts w:ascii="Times New Roman" w:hAnsi="Times New Roman"/>
                <w:sz w:val="24"/>
                <w:szCs w:val="24"/>
                <w:lang w:val="sq-AL"/>
              </w:rPr>
              <w:t>vizjes s</w:t>
            </w:r>
            <w:r w:rsidR="001A4389" w:rsidRPr="001A4389">
              <w:rPr>
                <w:rFonts w:ascii="Times New Roman" w:hAnsi="Times New Roman"/>
                <w:sz w:val="24"/>
                <w:szCs w:val="24"/>
                <w:lang w:val="sq-AL"/>
              </w:rPr>
              <w:t>ë</w:t>
            </w:r>
            <w:r w:rsidR="00284EAC" w:rsidRPr="001A4389">
              <w:rPr>
                <w:rFonts w:ascii="Times New Roman" w:hAnsi="Times New Roman"/>
                <w:sz w:val="24"/>
                <w:szCs w:val="24"/>
                <w:lang w:val="sq-AL"/>
              </w:rPr>
              <w:t xml:space="preserve"> kafsh</w:t>
            </w:r>
            <w:r w:rsidR="001A4389" w:rsidRPr="001A4389">
              <w:rPr>
                <w:rFonts w:ascii="Times New Roman" w:hAnsi="Times New Roman"/>
                <w:sz w:val="24"/>
                <w:szCs w:val="24"/>
                <w:lang w:val="sq-AL"/>
              </w:rPr>
              <w:t>ë</w:t>
            </w:r>
            <w:r w:rsidR="00284EAC" w:rsidRPr="001A4389">
              <w:rPr>
                <w:rFonts w:ascii="Times New Roman" w:hAnsi="Times New Roman"/>
                <w:sz w:val="24"/>
                <w:szCs w:val="24"/>
                <w:lang w:val="sq-AL"/>
              </w:rPr>
              <w:t xml:space="preserve">ve </w:t>
            </w:r>
            <w:r w:rsidRPr="001A4389">
              <w:rPr>
                <w:rFonts w:ascii="Times New Roman" w:hAnsi="Times New Roman"/>
                <w:sz w:val="24"/>
                <w:szCs w:val="24"/>
                <w:lang w:val="sq-AL"/>
              </w:rPr>
              <w:t xml:space="preserve">dhe do të plotësohet me miratimin e akteve </w:t>
            </w:r>
            <w:r w:rsidRPr="001A4389">
              <w:rPr>
                <w:rFonts w:ascii="Times New Roman" w:hAnsi="Times New Roman"/>
                <w:sz w:val="24"/>
                <w:szCs w:val="24"/>
                <w:lang w:val="sq-AL"/>
              </w:rPr>
              <w:lastRenderedPageBreak/>
              <w:t>nënligjore që do të miratohen në zbatim të këtij lig</w:t>
            </w:r>
            <w:r w:rsidR="00003270" w:rsidRPr="001A4389">
              <w:rPr>
                <w:rFonts w:ascii="Times New Roman" w:hAnsi="Times New Roman"/>
                <w:sz w:val="24"/>
                <w:szCs w:val="24"/>
                <w:lang w:val="sq-AL"/>
              </w:rPr>
              <w:t>j.</w:t>
            </w:r>
            <w:r w:rsidR="00003270" w:rsidRPr="001A4389">
              <w:rPr>
                <w:rFonts w:ascii="Times New Roman" w:hAnsi="Times New Roman"/>
                <w:color w:val="000000" w:themeColor="text1"/>
                <w:sz w:val="24"/>
                <w:szCs w:val="24"/>
                <w:lang w:val="sq-AL"/>
              </w:rPr>
              <w:t xml:space="preserve"> </w:t>
            </w:r>
            <w:r w:rsidR="001A4389" w:rsidRPr="001A4389">
              <w:rPr>
                <w:rFonts w:ascii="Times New Roman" w:hAnsi="Times New Roman"/>
                <w:color w:val="000000" w:themeColor="text1"/>
                <w:sz w:val="24"/>
                <w:szCs w:val="24"/>
                <w:lang w:val="sq-AL"/>
              </w:rPr>
              <w:t xml:space="preserve">Citojmë </w:t>
            </w:r>
            <w:r w:rsidR="00A217E3">
              <w:rPr>
                <w:rFonts w:ascii="Times New Roman" w:hAnsi="Times New Roman"/>
                <w:color w:val="000000" w:themeColor="text1"/>
                <w:sz w:val="24"/>
                <w:szCs w:val="24"/>
                <w:lang w:val="sq-AL"/>
              </w:rPr>
              <w:t xml:space="preserve"> </w:t>
            </w:r>
            <w:r w:rsidR="001A4389" w:rsidRPr="001A4389">
              <w:rPr>
                <w:rFonts w:ascii="Times New Roman" w:hAnsi="Times New Roman"/>
                <w:color w:val="000000" w:themeColor="text1"/>
                <w:sz w:val="24"/>
                <w:szCs w:val="24"/>
                <w:lang w:val="sq-AL"/>
              </w:rPr>
              <w:t xml:space="preserve">aktet nënligjore që lidhen me kryerjen e masave profilaktike për </w:t>
            </w:r>
            <w:r w:rsidR="001A4389" w:rsidRPr="001A4389">
              <w:rPr>
                <w:rFonts w:ascii="Times New Roman" w:hAnsi="Times New Roman"/>
                <w:sz w:val="24"/>
                <w:szCs w:val="24"/>
                <w:lang w:val="eu-ES"/>
              </w:rPr>
              <w:t>vendosjen e kritereve për planet kombëtare për përshpejtimin e çrrënjosjes së sëmundjeve të bruçelozës, tuberkulozit, plasjes si dhe dermatozës nodulare të gjedhit.</w:t>
            </w:r>
            <w:r w:rsidR="001A4389" w:rsidRPr="001A4389">
              <w:rPr>
                <w:rFonts w:ascii="Times New Roman" w:hAnsi="Times New Roman"/>
                <w:color w:val="000000" w:themeColor="text1"/>
                <w:sz w:val="24"/>
                <w:szCs w:val="24"/>
                <w:lang w:val="sq-AL"/>
              </w:rPr>
              <w:t xml:space="preserve"> </w:t>
            </w:r>
          </w:p>
          <w:p w14:paraId="203EA7E1" w14:textId="77777777" w:rsidR="0006664C" w:rsidRDefault="00003270" w:rsidP="00D32ACB">
            <w:pPr>
              <w:jc w:val="both"/>
              <w:rPr>
                <w:rFonts w:ascii="Times New Roman" w:hAnsi="Times New Roman"/>
                <w:color w:val="000000" w:themeColor="text1"/>
                <w:sz w:val="24"/>
                <w:szCs w:val="24"/>
                <w:lang w:val="sq-AL"/>
              </w:rPr>
            </w:pPr>
            <w:r w:rsidRPr="001A4389">
              <w:rPr>
                <w:rFonts w:ascii="Times New Roman" w:hAnsi="Times New Roman"/>
                <w:color w:val="000000" w:themeColor="text1"/>
                <w:sz w:val="24"/>
                <w:szCs w:val="24"/>
                <w:lang w:val="sq-AL"/>
              </w:rPr>
              <w:t>Strukturat përgjegjëse për zbatimin e këtij ligji dhe të akteve nënligjore në zbatim të tij, janë:</w:t>
            </w:r>
          </w:p>
          <w:p w14:paraId="1EBB1F95" w14:textId="77777777" w:rsidR="00003270" w:rsidRDefault="005250B3" w:rsidP="00D32ACB">
            <w:pPr>
              <w:pStyle w:val="ListParagraph"/>
              <w:numPr>
                <w:ilvl w:val="0"/>
                <w:numId w:val="17"/>
              </w:numPr>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 xml:space="preserve"> Drejtoria </w:t>
            </w:r>
            <w:r w:rsidR="001A4389">
              <w:rPr>
                <w:rFonts w:ascii="Times New Roman" w:hAnsi="Times New Roman"/>
                <w:color w:val="000000" w:themeColor="text1"/>
                <w:sz w:val="24"/>
                <w:szCs w:val="24"/>
                <w:lang w:val="sq-AL"/>
              </w:rPr>
              <w:t>përgjegjëse për veterinarinë në ministri</w:t>
            </w:r>
            <w:r w:rsidR="00C726B8" w:rsidRPr="008E0468">
              <w:rPr>
                <w:rFonts w:ascii="Times New Roman" w:hAnsi="Times New Roman"/>
                <w:sz w:val="24"/>
                <w:szCs w:val="24"/>
                <w:lang w:val="sq-AL"/>
              </w:rPr>
              <w:t>;</w:t>
            </w:r>
          </w:p>
          <w:p w14:paraId="0BB75D7D" w14:textId="77777777" w:rsidR="00190660" w:rsidRPr="001A4389" w:rsidRDefault="002D5C0A" w:rsidP="001A4389">
            <w:pPr>
              <w:pStyle w:val="ListParagraph"/>
              <w:numPr>
                <w:ilvl w:val="0"/>
                <w:numId w:val="17"/>
              </w:numPr>
              <w:jc w:val="both"/>
              <w:rPr>
                <w:rFonts w:ascii="Times New Roman" w:hAnsi="Times New Roman"/>
                <w:color w:val="000000" w:themeColor="text1"/>
                <w:sz w:val="24"/>
                <w:szCs w:val="24"/>
                <w:lang w:val="sq-AL"/>
              </w:rPr>
            </w:pPr>
            <w:r>
              <w:rPr>
                <w:rFonts w:ascii="Times New Roman" w:hAnsi="Times New Roman"/>
                <w:sz w:val="24"/>
                <w:szCs w:val="24"/>
                <w:lang w:val="sq-AL"/>
              </w:rPr>
              <w:t xml:space="preserve"> </w:t>
            </w:r>
            <w:r w:rsidR="001A4389">
              <w:rPr>
                <w:rFonts w:ascii="Times New Roman" w:hAnsi="Times New Roman"/>
                <w:sz w:val="24"/>
                <w:szCs w:val="24"/>
                <w:lang w:val="sq-AL"/>
              </w:rPr>
              <w:t xml:space="preserve">Shërbimi veterinar pranë </w:t>
            </w:r>
            <w:r>
              <w:rPr>
                <w:rFonts w:ascii="Times New Roman" w:hAnsi="Times New Roman"/>
                <w:sz w:val="24"/>
                <w:szCs w:val="24"/>
                <w:lang w:val="sq-AL"/>
              </w:rPr>
              <w:t>Agjencit</w:t>
            </w:r>
            <w:r w:rsidR="000B21D9" w:rsidRPr="008E0468">
              <w:rPr>
                <w:rFonts w:ascii="Times New Roman" w:hAnsi="Times New Roman"/>
                <w:sz w:val="24"/>
                <w:szCs w:val="24"/>
                <w:lang w:val="sq-AL"/>
              </w:rPr>
              <w:t>ë Rajonale të Shërbimit Veterinar dhe Mbrojtjes së Bimëve në 4 rajonet (ARSHVMB);</w:t>
            </w:r>
          </w:p>
          <w:p w14:paraId="148A4D65" w14:textId="77777777" w:rsidR="001A4389" w:rsidRPr="001A4389" w:rsidRDefault="001A4389" w:rsidP="001A4389">
            <w:pPr>
              <w:pStyle w:val="ListParagraph"/>
              <w:numPr>
                <w:ilvl w:val="0"/>
                <w:numId w:val="17"/>
              </w:numPr>
              <w:jc w:val="both"/>
              <w:rPr>
                <w:rFonts w:ascii="Times New Roman" w:hAnsi="Times New Roman"/>
                <w:color w:val="000000" w:themeColor="text1"/>
                <w:sz w:val="24"/>
                <w:szCs w:val="24"/>
                <w:lang w:val="sq-AL"/>
              </w:rPr>
            </w:pPr>
            <w:r w:rsidRPr="001A4389">
              <w:rPr>
                <w:rFonts w:ascii="Times New Roman" w:hAnsi="Times New Roman"/>
                <w:color w:val="000000" w:themeColor="text1"/>
                <w:sz w:val="24"/>
                <w:szCs w:val="24"/>
                <w:lang w:val="sq-AL"/>
              </w:rPr>
              <w:t xml:space="preserve"> </w:t>
            </w:r>
            <w:r w:rsidR="000B21D9" w:rsidRPr="008E0468">
              <w:rPr>
                <w:rFonts w:ascii="Times New Roman" w:hAnsi="Times New Roman"/>
                <w:color w:val="000000" w:themeColor="text1"/>
                <w:sz w:val="24"/>
                <w:szCs w:val="24"/>
                <w:lang w:val="it-IT"/>
              </w:rPr>
              <w:t xml:space="preserve">Komisioni </w:t>
            </w:r>
            <w:r>
              <w:rPr>
                <w:rFonts w:ascii="Times New Roman" w:hAnsi="Times New Roman"/>
                <w:color w:val="000000" w:themeColor="text1"/>
                <w:sz w:val="24"/>
                <w:szCs w:val="24"/>
                <w:lang w:val="it-IT"/>
              </w:rPr>
              <w:t>Shtet</w:t>
            </w:r>
            <w:r w:rsidRPr="008E0468">
              <w:rPr>
                <w:rFonts w:ascii="Times New Roman" w:hAnsi="Times New Roman"/>
                <w:color w:val="000000" w:themeColor="text1"/>
                <w:sz w:val="24"/>
                <w:szCs w:val="24"/>
                <w:lang w:val="sq-AL"/>
              </w:rPr>
              <w:t>ë</w:t>
            </w:r>
            <w:r>
              <w:rPr>
                <w:rFonts w:ascii="Times New Roman" w:hAnsi="Times New Roman"/>
                <w:color w:val="000000" w:themeColor="text1"/>
                <w:sz w:val="24"/>
                <w:szCs w:val="24"/>
                <w:lang w:val="it-IT"/>
              </w:rPr>
              <w:t xml:space="preserve">ror </w:t>
            </w:r>
            <w:r w:rsidR="000B21D9" w:rsidRPr="008E0468">
              <w:rPr>
                <w:rFonts w:ascii="Times New Roman" w:hAnsi="Times New Roman"/>
                <w:color w:val="000000" w:themeColor="text1"/>
                <w:sz w:val="24"/>
                <w:szCs w:val="24"/>
                <w:lang w:val="it-IT"/>
              </w:rPr>
              <w:t xml:space="preserve">i regjistrimit të produkteve </w:t>
            </w:r>
            <w:r>
              <w:rPr>
                <w:rFonts w:ascii="Times New Roman" w:hAnsi="Times New Roman"/>
                <w:color w:val="000000" w:themeColor="text1"/>
                <w:sz w:val="24"/>
                <w:szCs w:val="24"/>
                <w:lang w:val="it-IT"/>
              </w:rPr>
              <w:t>m</w:t>
            </w:r>
            <w:r w:rsidR="00955E38">
              <w:rPr>
                <w:rFonts w:ascii="Times New Roman" w:hAnsi="Times New Roman"/>
                <w:color w:val="000000" w:themeColor="text1"/>
                <w:sz w:val="24"/>
                <w:szCs w:val="24"/>
                <w:lang w:val="it-IT"/>
              </w:rPr>
              <w:t>jekë</w:t>
            </w:r>
            <w:r w:rsidR="000B21D9">
              <w:rPr>
                <w:rFonts w:ascii="Times New Roman" w:hAnsi="Times New Roman"/>
                <w:color w:val="000000" w:themeColor="text1"/>
                <w:sz w:val="24"/>
                <w:szCs w:val="24"/>
                <w:lang w:val="it-IT"/>
              </w:rPr>
              <w:t>sore veterinare</w:t>
            </w:r>
            <w:r w:rsidR="005250B3" w:rsidRPr="008E0468">
              <w:rPr>
                <w:rFonts w:ascii="Times New Roman" w:hAnsi="Times New Roman"/>
                <w:sz w:val="24"/>
                <w:szCs w:val="24"/>
                <w:lang w:val="sq-AL"/>
              </w:rPr>
              <w:t>;</w:t>
            </w:r>
          </w:p>
          <w:p w14:paraId="18C7CC06" w14:textId="77777777" w:rsidR="001A4389" w:rsidRPr="001A4389" w:rsidRDefault="001A4389" w:rsidP="001A4389">
            <w:pPr>
              <w:pStyle w:val="ListParagraph"/>
              <w:numPr>
                <w:ilvl w:val="0"/>
                <w:numId w:val="17"/>
              </w:numPr>
              <w:jc w:val="both"/>
              <w:rPr>
                <w:rFonts w:ascii="Times New Roman" w:hAnsi="Times New Roman"/>
                <w:color w:val="000000" w:themeColor="text1"/>
                <w:sz w:val="24"/>
                <w:szCs w:val="24"/>
                <w:lang w:val="sq-AL"/>
              </w:rPr>
            </w:pPr>
            <w:r>
              <w:rPr>
                <w:rFonts w:ascii="Times New Roman" w:hAnsi="Times New Roman"/>
                <w:sz w:val="24"/>
                <w:szCs w:val="24"/>
                <w:lang w:val="sq-AL"/>
              </w:rPr>
              <w:t xml:space="preserve"> </w:t>
            </w:r>
            <w:r w:rsidR="005250B3" w:rsidRPr="001A4389">
              <w:rPr>
                <w:rFonts w:ascii="Times New Roman" w:hAnsi="Times New Roman"/>
                <w:color w:val="000000" w:themeColor="text1"/>
                <w:sz w:val="24"/>
                <w:szCs w:val="24"/>
                <w:lang w:val="it-IT"/>
              </w:rPr>
              <w:t>Laboratori kombëtar i referencës (ISUV), dhe laboratorët e miratuar të kontrollit</w:t>
            </w:r>
            <w:r w:rsidR="005250B3" w:rsidRPr="001A4389">
              <w:rPr>
                <w:rFonts w:ascii="Times New Roman" w:hAnsi="Times New Roman"/>
                <w:sz w:val="24"/>
                <w:szCs w:val="24"/>
                <w:lang w:val="sq-AL"/>
              </w:rPr>
              <w:t>;</w:t>
            </w:r>
          </w:p>
          <w:p w14:paraId="43EABBBA" w14:textId="77777777" w:rsidR="001A4389" w:rsidRPr="001A4389" w:rsidRDefault="001A4389" w:rsidP="001A4389">
            <w:pPr>
              <w:pStyle w:val="ListParagraph"/>
              <w:numPr>
                <w:ilvl w:val="0"/>
                <w:numId w:val="17"/>
              </w:numPr>
              <w:jc w:val="both"/>
              <w:rPr>
                <w:rFonts w:ascii="Times New Roman" w:hAnsi="Times New Roman"/>
                <w:color w:val="000000" w:themeColor="text1"/>
                <w:sz w:val="24"/>
                <w:szCs w:val="24"/>
                <w:lang w:val="sq-AL"/>
              </w:rPr>
            </w:pPr>
            <w:r w:rsidRPr="001A4389">
              <w:rPr>
                <w:rFonts w:ascii="Times New Roman" w:hAnsi="Times New Roman"/>
                <w:color w:val="000000" w:themeColor="text1"/>
                <w:sz w:val="24"/>
                <w:szCs w:val="24"/>
                <w:lang w:val="sq-AL"/>
              </w:rPr>
              <w:t>Autoriteti Kombetar i Ushqimit</w:t>
            </w:r>
            <w:r w:rsidRPr="001A4389">
              <w:rPr>
                <w:rFonts w:ascii="Times New Roman" w:hAnsi="Times New Roman"/>
                <w:sz w:val="24"/>
                <w:szCs w:val="24"/>
                <w:lang w:val="sq-AL"/>
              </w:rPr>
              <w:t>;</w:t>
            </w:r>
          </w:p>
          <w:p w14:paraId="1F30953B" w14:textId="1AA1CE3D" w:rsidR="00277D84" w:rsidRDefault="001A4389" w:rsidP="00D32ACB">
            <w:pPr>
              <w:spacing w:before="240"/>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 xml:space="preserve">Drejtoria përgjegjëse për veterinarinë në </w:t>
            </w:r>
            <w:r w:rsidR="00277D84">
              <w:rPr>
                <w:rFonts w:ascii="Times New Roman" w:hAnsi="Times New Roman"/>
                <w:color w:val="000000" w:themeColor="text1"/>
                <w:sz w:val="24"/>
                <w:szCs w:val="24"/>
                <w:lang w:val="sq-AL"/>
              </w:rPr>
              <w:t>n</w:t>
            </w:r>
            <w:r w:rsidR="00553741">
              <w:rPr>
                <w:rFonts w:ascii="Times New Roman" w:hAnsi="Times New Roman"/>
                <w:color w:val="000000" w:themeColor="text1"/>
                <w:sz w:val="24"/>
                <w:szCs w:val="24"/>
                <w:lang w:val="sq-AL"/>
              </w:rPr>
              <w:t>ëë</w:t>
            </w:r>
            <w:r w:rsidR="00277D84">
              <w:rPr>
                <w:rFonts w:ascii="Times New Roman" w:hAnsi="Times New Roman"/>
                <w:color w:val="000000" w:themeColor="text1"/>
                <w:sz w:val="24"/>
                <w:szCs w:val="24"/>
                <w:lang w:val="sq-AL"/>
              </w:rPr>
              <w:t xml:space="preserve"> ministri ka k</w:t>
            </w:r>
            <w:r w:rsidR="00553741">
              <w:rPr>
                <w:rFonts w:ascii="Times New Roman" w:hAnsi="Times New Roman"/>
                <w:color w:val="000000" w:themeColor="text1"/>
                <w:sz w:val="24"/>
                <w:szCs w:val="24"/>
                <w:lang w:val="sq-AL"/>
              </w:rPr>
              <w:t>ëë</w:t>
            </w:r>
            <w:r w:rsidR="00277D84">
              <w:rPr>
                <w:rFonts w:ascii="Times New Roman" w:hAnsi="Times New Roman"/>
                <w:color w:val="000000" w:themeColor="text1"/>
                <w:sz w:val="24"/>
                <w:szCs w:val="24"/>
                <w:lang w:val="sq-AL"/>
              </w:rPr>
              <w:t>to detyra kryesore:</w:t>
            </w:r>
          </w:p>
          <w:p w14:paraId="25D9B6ED" w14:textId="77777777" w:rsidR="001444CC" w:rsidRPr="00277D84" w:rsidRDefault="00277D84" w:rsidP="00277D84">
            <w:pPr>
              <w:pStyle w:val="ListParagraph"/>
              <w:numPr>
                <w:ilvl w:val="0"/>
                <w:numId w:val="29"/>
              </w:numPr>
              <w:spacing w:before="240"/>
              <w:jc w:val="both"/>
              <w:rPr>
                <w:rFonts w:ascii="Times New Roman" w:hAnsi="Times New Roman"/>
                <w:sz w:val="24"/>
                <w:szCs w:val="24"/>
                <w:lang w:val="sq-AL" w:eastAsia="sq-AL"/>
              </w:rPr>
            </w:pPr>
            <w:r w:rsidRPr="00277D84">
              <w:rPr>
                <w:rFonts w:ascii="Times New Roman" w:hAnsi="Times New Roman"/>
                <w:color w:val="000000" w:themeColor="text1"/>
                <w:sz w:val="24"/>
                <w:szCs w:val="24"/>
                <w:lang w:val="sq-AL"/>
              </w:rPr>
              <w:t xml:space="preserve"> </w:t>
            </w:r>
            <w:r w:rsidRPr="00277D84">
              <w:rPr>
                <w:rFonts w:ascii="Times New Roman" w:hAnsi="Times New Roman"/>
                <w:sz w:val="24"/>
                <w:szCs w:val="24"/>
                <w:lang w:val="sq-AL" w:eastAsia="sq-AL"/>
              </w:rPr>
              <w:t xml:space="preserve">është autoriteti kompetent që harton harton politikat e shëndetit dhe mirëqenies së kafshëve të gjalla, si dhe programet e parandalimit, kontrollit, eliminimit deri në çrrënjosjen e sëmundjeve infektive në kafshë </w:t>
            </w:r>
          </w:p>
          <w:p w14:paraId="2C4B684F" w14:textId="77777777" w:rsidR="00277D84" w:rsidRPr="00277D84" w:rsidRDefault="00277D84" w:rsidP="00277D84">
            <w:pPr>
              <w:pStyle w:val="ListParagraph"/>
              <w:numPr>
                <w:ilvl w:val="0"/>
                <w:numId w:val="29"/>
              </w:numPr>
              <w:spacing w:before="240"/>
              <w:jc w:val="both"/>
              <w:rPr>
                <w:rFonts w:ascii="Times New Roman" w:hAnsi="Times New Roman"/>
                <w:sz w:val="24"/>
                <w:szCs w:val="24"/>
                <w:lang w:val="sq-AL" w:eastAsia="sq-AL"/>
              </w:rPr>
            </w:pPr>
            <w:r w:rsidRPr="00277D84">
              <w:rPr>
                <w:rFonts w:ascii="Times New Roman" w:hAnsi="Times New Roman"/>
                <w:sz w:val="24"/>
                <w:szCs w:val="24"/>
                <w:lang w:val="sq-AL" w:eastAsia="sq-AL"/>
              </w:rPr>
              <w:t xml:space="preserve"> harton legjislacionit veterinar, duke e përafruar e harmonizuar atë me legjislacionin e Bashkimit Europian;</w:t>
            </w:r>
          </w:p>
          <w:p w14:paraId="63ED59BE" w14:textId="77777777" w:rsidR="00277D84" w:rsidRPr="00277D84" w:rsidRDefault="00277D84" w:rsidP="00277D84">
            <w:pPr>
              <w:pStyle w:val="ListParagraph"/>
              <w:numPr>
                <w:ilvl w:val="0"/>
                <w:numId w:val="29"/>
              </w:numPr>
              <w:spacing w:before="240"/>
              <w:jc w:val="both"/>
              <w:rPr>
                <w:rFonts w:ascii="Times New Roman" w:hAnsi="Times New Roman"/>
                <w:sz w:val="24"/>
                <w:szCs w:val="24"/>
                <w:lang w:val="sq-AL" w:eastAsia="sq-AL"/>
              </w:rPr>
            </w:pPr>
            <w:r w:rsidRPr="00277D84">
              <w:rPr>
                <w:rFonts w:ascii="Times New Roman" w:hAnsi="Times New Roman"/>
                <w:sz w:val="24"/>
                <w:szCs w:val="24"/>
                <w:lang w:val="sq-AL" w:eastAsia="sq-AL"/>
              </w:rPr>
              <w:t xml:space="preserve">  regjistron produktet mjekësore veterinare, dezinfektantët dhe dezinfestantët e certifikuar, që prodhohen ose tregtohen në territorin e Republikës së Shqipërisë;</w:t>
            </w:r>
          </w:p>
          <w:p w14:paraId="2398ACF6" w14:textId="77777777" w:rsidR="00277D84" w:rsidRPr="00277D84" w:rsidRDefault="00277D84" w:rsidP="00277D84">
            <w:pPr>
              <w:pStyle w:val="ListParagraph"/>
              <w:numPr>
                <w:ilvl w:val="0"/>
                <w:numId w:val="29"/>
              </w:numPr>
              <w:spacing w:before="240"/>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 xml:space="preserve"> </w:t>
            </w:r>
            <w:r w:rsidR="00676C63">
              <w:rPr>
                <w:rFonts w:ascii="Times New Roman" w:hAnsi="Times New Roman"/>
                <w:color w:val="000000" w:themeColor="text1"/>
                <w:sz w:val="24"/>
                <w:szCs w:val="24"/>
                <w:lang w:val="sq-AL"/>
              </w:rPr>
              <w:t>h</w:t>
            </w:r>
            <w:r w:rsidRPr="00277D84">
              <w:rPr>
                <w:rFonts w:ascii="Times New Roman" w:hAnsi="Times New Roman"/>
                <w:sz w:val="24"/>
                <w:szCs w:val="24"/>
                <w:lang w:val="sq-AL" w:eastAsia="sq-AL"/>
              </w:rPr>
              <w:t>arton politika dhe strategji për identifikimin dhe regjistrimin e kafshëve e fermave blegtorale, në përputhje me legjislacionin kombëtar në fuqi</w:t>
            </w:r>
          </w:p>
          <w:p w14:paraId="3330122A" w14:textId="77777777" w:rsidR="005250B3" w:rsidRDefault="00277D84" w:rsidP="00277D84">
            <w:pPr>
              <w:jc w:val="both"/>
              <w:rPr>
                <w:rFonts w:ascii="Times New Roman" w:hAnsi="Times New Roman"/>
                <w:sz w:val="24"/>
                <w:szCs w:val="24"/>
                <w:lang w:val="sq-AL"/>
              </w:rPr>
            </w:pPr>
            <w:r>
              <w:rPr>
                <w:rFonts w:ascii="Times New Roman" w:hAnsi="Times New Roman"/>
                <w:sz w:val="24"/>
                <w:szCs w:val="24"/>
                <w:lang w:val="sq-AL"/>
              </w:rPr>
              <w:t xml:space="preserve">Shërbimi veterinar pranë </w:t>
            </w:r>
            <w:r w:rsidRPr="008E0468">
              <w:rPr>
                <w:rFonts w:ascii="Times New Roman" w:hAnsi="Times New Roman"/>
                <w:sz w:val="24"/>
                <w:szCs w:val="24"/>
                <w:lang w:val="sq-AL"/>
              </w:rPr>
              <w:t>ARSHVMB</w:t>
            </w:r>
            <w:r>
              <w:rPr>
                <w:rFonts w:ascii="Times New Roman" w:hAnsi="Times New Roman"/>
                <w:sz w:val="24"/>
                <w:szCs w:val="24"/>
                <w:lang w:val="sq-AL"/>
              </w:rPr>
              <w:t xml:space="preserve">-ve </w:t>
            </w:r>
            <w:r w:rsidRPr="00277D84">
              <w:rPr>
                <w:rFonts w:ascii="Times New Roman" w:hAnsi="Times New Roman"/>
                <w:sz w:val="24"/>
                <w:szCs w:val="24"/>
                <w:lang w:val="sq-AL"/>
              </w:rPr>
              <w:t>ushtron veprimtarinë në</w:t>
            </w:r>
            <w:r>
              <w:rPr>
                <w:rFonts w:ascii="Times New Roman" w:hAnsi="Times New Roman"/>
                <w:sz w:val="24"/>
                <w:szCs w:val="24"/>
                <w:lang w:val="sq-AL"/>
              </w:rPr>
              <w:t xml:space="preserve"> </w:t>
            </w:r>
            <w:r w:rsidRPr="00277D84">
              <w:rPr>
                <w:rFonts w:ascii="Times New Roman" w:hAnsi="Times New Roman"/>
                <w:sz w:val="24"/>
                <w:szCs w:val="24"/>
                <w:lang w:val="sq-AL"/>
              </w:rPr>
              <w:t>fermat e rritjes dhe mbarështimit të kafshëve</w:t>
            </w:r>
            <w:r>
              <w:rPr>
                <w:rFonts w:ascii="Times New Roman" w:hAnsi="Times New Roman"/>
                <w:sz w:val="24"/>
                <w:szCs w:val="24"/>
                <w:lang w:val="sq-AL"/>
              </w:rPr>
              <w:t xml:space="preserve">, </w:t>
            </w:r>
            <w:r w:rsidRPr="00277D84">
              <w:rPr>
                <w:rFonts w:ascii="Times New Roman" w:hAnsi="Times New Roman"/>
                <w:sz w:val="24"/>
                <w:szCs w:val="24"/>
                <w:lang w:val="sq-AL"/>
              </w:rPr>
              <w:t>pikat e grumbullimit dhe pikat e pushimit të kafshëve</w:t>
            </w:r>
            <w:r>
              <w:rPr>
                <w:rFonts w:ascii="Times New Roman" w:hAnsi="Times New Roman"/>
                <w:sz w:val="24"/>
                <w:szCs w:val="24"/>
                <w:lang w:val="sq-AL"/>
              </w:rPr>
              <w:t xml:space="preserve">, </w:t>
            </w:r>
            <w:r w:rsidRPr="00277D84">
              <w:rPr>
                <w:rFonts w:ascii="Times New Roman" w:hAnsi="Times New Roman"/>
                <w:sz w:val="24"/>
                <w:szCs w:val="24"/>
                <w:lang w:val="sq-AL"/>
              </w:rPr>
              <w:t>qendrat e karantinës shtetërore</w:t>
            </w:r>
            <w:r>
              <w:rPr>
                <w:rFonts w:ascii="Times New Roman" w:hAnsi="Times New Roman"/>
                <w:sz w:val="24"/>
                <w:szCs w:val="24"/>
                <w:lang w:val="sq-AL"/>
              </w:rPr>
              <w:t xml:space="preserve">, </w:t>
            </w:r>
            <w:r w:rsidR="00676C63" w:rsidRPr="00676C63">
              <w:rPr>
                <w:rFonts w:ascii="Times New Roman" w:hAnsi="Times New Roman"/>
                <w:sz w:val="24"/>
                <w:szCs w:val="24"/>
                <w:lang w:val="sq-AL"/>
              </w:rPr>
              <w:t>qendrat e riprodhimit dhe ndërzimit artificial</w:t>
            </w:r>
            <w:r w:rsidR="00676C63">
              <w:rPr>
                <w:rFonts w:ascii="Times New Roman" w:hAnsi="Times New Roman"/>
                <w:sz w:val="24"/>
                <w:szCs w:val="24"/>
                <w:lang w:val="sq-AL"/>
              </w:rPr>
              <w:t xml:space="preserve">, </w:t>
            </w:r>
            <w:r w:rsidR="00676C63" w:rsidRPr="00676C63">
              <w:rPr>
                <w:rFonts w:ascii="Times New Roman" w:hAnsi="Times New Roman"/>
                <w:sz w:val="24"/>
                <w:szCs w:val="24"/>
                <w:lang w:val="sq-AL"/>
              </w:rPr>
              <w:t>qendrat e grumbullim-përpunimit të produkteve me origjinë shtazore, jo për konsum njerëzor apo kafshë</w:t>
            </w:r>
            <w:r w:rsidR="00676C63">
              <w:rPr>
                <w:rFonts w:ascii="Times New Roman" w:hAnsi="Times New Roman"/>
                <w:sz w:val="24"/>
                <w:szCs w:val="24"/>
                <w:lang w:val="sq-AL"/>
              </w:rPr>
              <w:t>.</w:t>
            </w:r>
          </w:p>
          <w:p w14:paraId="5635A2F5" w14:textId="77777777" w:rsidR="00676C63" w:rsidRDefault="00676C63" w:rsidP="00277D84">
            <w:pPr>
              <w:jc w:val="both"/>
              <w:rPr>
                <w:rFonts w:ascii="Times New Roman" w:hAnsi="Times New Roman"/>
                <w:sz w:val="24"/>
                <w:szCs w:val="24"/>
                <w:lang w:val="sq-AL"/>
              </w:rPr>
            </w:pPr>
            <w:r w:rsidRPr="00676C63">
              <w:rPr>
                <w:rFonts w:ascii="Times New Roman" w:hAnsi="Times New Roman"/>
                <w:sz w:val="24"/>
                <w:szCs w:val="24"/>
                <w:lang w:val="sq-AL"/>
              </w:rPr>
              <w:t>Shërbimi veterinar shtetëror mbështet autoritetin përgjegjës për kontrollin zyrtar të ushqimeve dhe ushqimeve për kafshë gjatë kryerjes së procesit të gjurmimit, përgjatë të gjithë zinxhirit ushqimor të produkteve ushqimore me origjinë shtazore, të rasteve jo konforme ose të dyshimta, të evidentuara gjatë kryerjes së aktivitetit të tij të përcaktuar me ligj.</w:t>
            </w:r>
          </w:p>
          <w:p w14:paraId="62B978B4" w14:textId="77777777" w:rsidR="00676C63" w:rsidRPr="00676C63" w:rsidRDefault="00676C63" w:rsidP="00277D84">
            <w:pPr>
              <w:jc w:val="both"/>
              <w:rPr>
                <w:rFonts w:ascii="Times New Roman" w:hAnsi="Times New Roman"/>
                <w:color w:val="000000" w:themeColor="text1"/>
                <w:sz w:val="24"/>
                <w:szCs w:val="24"/>
                <w:lang w:val="sq-AL"/>
              </w:rPr>
            </w:pPr>
            <w:r w:rsidRPr="008B5D47">
              <w:rPr>
                <w:rFonts w:ascii="Times New Roman" w:hAnsi="Times New Roman"/>
                <w:color w:val="000000" w:themeColor="text1"/>
                <w:sz w:val="24"/>
                <w:szCs w:val="24"/>
                <w:lang w:val="sq-AL"/>
              </w:rPr>
              <w:t xml:space="preserve">Komisioni është </w:t>
            </w:r>
            <w:r w:rsidRPr="008B5D47">
              <w:rPr>
                <w:rFonts w:ascii="Times New Roman" w:hAnsi="Times New Roman"/>
                <w:color w:val="000000" w:themeColor="text1"/>
                <w:sz w:val="24"/>
                <w:szCs w:val="24"/>
                <w:lang w:val="pt-PT"/>
              </w:rPr>
              <w:t>organ kolegjial teknik i përhershëm dhe vendimmarrës</w:t>
            </w:r>
            <w:r>
              <w:rPr>
                <w:rFonts w:ascii="Times New Roman" w:hAnsi="Times New Roman"/>
                <w:color w:val="000000" w:themeColor="text1"/>
                <w:sz w:val="24"/>
                <w:szCs w:val="24"/>
                <w:lang w:val="pt-PT"/>
              </w:rPr>
              <w:t xml:space="preserve"> dhe kryen vlerësimin e dhe regjistrimin e produkteve mjeksore veterinare.</w:t>
            </w:r>
          </w:p>
          <w:p w14:paraId="00587A38" w14:textId="69B4F31D" w:rsidR="00003270" w:rsidRPr="00676C63" w:rsidRDefault="00676C63" w:rsidP="00D32ACB">
            <w:pPr>
              <w:jc w:val="both"/>
              <w:rPr>
                <w:rFonts w:ascii="Times New Roman" w:hAnsi="Times New Roman"/>
                <w:color w:val="000000" w:themeColor="text1"/>
                <w:sz w:val="24"/>
                <w:szCs w:val="24"/>
                <w:lang w:val="sq-AL"/>
              </w:rPr>
            </w:pPr>
            <w:r w:rsidRPr="008E0468">
              <w:rPr>
                <w:rFonts w:ascii="Times New Roman" w:hAnsi="Times New Roman"/>
                <w:color w:val="000000" w:themeColor="text1"/>
                <w:sz w:val="24"/>
                <w:szCs w:val="24"/>
                <w:lang w:val="pt-PT"/>
              </w:rPr>
              <w:t xml:space="preserve">Laboratori kombëtar i referencës dhe laboratorët e miratuar të kontrollit </w:t>
            </w:r>
            <w:r>
              <w:rPr>
                <w:rFonts w:ascii="Times New Roman" w:hAnsi="Times New Roman"/>
                <w:color w:val="000000" w:themeColor="text1"/>
                <w:sz w:val="24"/>
                <w:szCs w:val="24"/>
                <w:lang w:val="pt-PT"/>
              </w:rPr>
              <w:t>jan</w:t>
            </w:r>
            <w:r w:rsidR="00553741">
              <w:rPr>
                <w:rFonts w:ascii="Times New Roman" w:hAnsi="Times New Roman"/>
                <w:color w:val="000000" w:themeColor="text1"/>
                <w:sz w:val="24"/>
                <w:szCs w:val="24"/>
                <w:lang w:val="pt-PT"/>
              </w:rPr>
              <w:t>ëë</w:t>
            </w:r>
            <w:r>
              <w:rPr>
                <w:rFonts w:ascii="Times New Roman" w:hAnsi="Times New Roman"/>
                <w:color w:val="000000" w:themeColor="text1"/>
                <w:sz w:val="24"/>
                <w:szCs w:val="24"/>
                <w:lang w:val="pt-PT"/>
              </w:rPr>
              <w:t xml:space="preserve"> pjes</w:t>
            </w:r>
            <w:r w:rsidR="00553741">
              <w:rPr>
                <w:rFonts w:ascii="Times New Roman" w:hAnsi="Times New Roman"/>
                <w:color w:val="000000" w:themeColor="text1"/>
                <w:sz w:val="24"/>
                <w:szCs w:val="24"/>
                <w:lang w:val="pt-PT"/>
              </w:rPr>
              <w:t>ëë</w:t>
            </w:r>
            <w:r>
              <w:rPr>
                <w:rFonts w:ascii="Times New Roman" w:hAnsi="Times New Roman"/>
                <w:color w:val="000000" w:themeColor="text1"/>
                <w:sz w:val="24"/>
                <w:szCs w:val="24"/>
                <w:lang w:val="pt-PT"/>
              </w:rPr>
              <w:t xml:space="preserve"> e sh</w:t>
            </w:r>
            <w:r w:rsidR="00553741">
              <w:rPr>
                <w:rFonts w:ascii="Times New Roman" w:hAnsi="Times New Roman"/>
                <w:color w:val="000000" w:themeColor="text1"/>
                <w:sz w:val="24"/>
                <w:szCs w:val="24"/>
                <w:lang w:val="pt-PT"/>
              </w:rPr>
              <w:t>ëë</w:t>
            </w:r>
            <w:r>
              <w:rPr>
                <w:rFonts w:ascii="Times New Roman" w:hAnsi="Times New Roman"/>
                <w:color w:val="000000" w:themeColor="text1"/>
                <w:sz w:val="24"/>
                <w:szCs w:val="24"/>
                <w:lang w:val="pt-PT"/>
              </w:rPr>
              <w:t>rbimit veterinar komb</w:t>
            </w:r>
            <w:r w:rsidR="00553741">
              <w:rPr>
                <w:rFonts w:ascii="Times New Roman" w:hAnsi="Times New Roman"/>
                <w:color w:val="000000" w:themeColor="text1"/>
                <w:sz w:val="24"/>
                <w:szCs w:val="24"/>
                <w:lang w:val="pt-PT"/>
              </w:rPr>
              <w:t>ëë</w:t>
            </w:r>
            <w:r>
              <w:rPr>
                <w:rFonts w:ascii="Times New Roman" w:hAnsi="Times New Roman"/>
                <w:color w:val="000000" w:themeColor="text1"/>
                <w:sz w:val="24"/>
                <w:szCs w:val="24"/>
                <w:lang w:val="pt-PT"/>
              </w:rPr>
              <w:t xml:space="preserve">tar dhe </w:t>
            </w:r>
            <w:r w:rsidRPr="008E0468">
              <w:rPr>
                <w:rFonts w:ascii="Times New Roman" w:hAnsi="Times New Roman"/>
                <w:color w:val="000000" w:themeColor="text1"/>
                <w:sz w:val="24"/>
                <w:szCs w:val="24"/>
                <w:lang w:val="pt-PT"/>
              </w:rPr>
              <w:t>krye</w:t>
            </w:r>
            <w:r>
              <w:rPr>
                <w:rFonts w:ascii="Times New Roman" w:hAnsi="Times New Roman"/>
                <w:color w:val="000000" w:themeColor="text1"/>
                <w:sz w:val="24"/>
                <w:szCs w:val="24"/>
                <w:lang w:val="pt-PT"/>
              </w:rPr>
              <w:t>j</w:t>
            </w:r>
            <w:r w:rsidRPr="008E0468">
              <w:rPr>
                <w:rFonts w:ascii="Times New Roman" w:hAnsi="Times New Roman"/>
                <w:color w:val="000000" w:themeColor="text1"/>
                <w:sz w:val="24"/>
                <w:szCs w:val="24"/>
                <w:lang w:val="pt-PT"/>
              </w:rPr>
              <w:t>n</w:t>
            </w:r>
            <w:r w:rsidR="00553741">
              <w:rPr>
                <w:rFonts w:ascii="Times New Roman" w:hAnsi="Times New Roman"/>
                <w:color w:val="000000" w:themeColor="text1"/>
                <w:sz w:val="24"/>
                <w:szCs w:val="24"/>
                <w:lang w:val="pt-PT"/>
              </w:rPr>
              <w:t>ëë</w:t>
            </w:r>
            <w:r w:rsidRPr="008E0468">
              <w:rPr>
                <w:rFonts w:ascii="Times New Roman" w:hAnsi="Times New Roman"/>
                <w:color w:val="000000" w:themeColor="text1"/>
                <w:sz w:val="24"/>
                <w:szCs w:val="24"/>
                <w:lang w:val="pt-PT"/>
              </w:rPr>
              <w:t xml:space="preserve"> detyrat e</w:t>
            </w:r>
            <w:r>
              <w:rPr>
                <w:rFonts w:ascii="Times New Roman" w:hAnsi="Times New Roman"/>
                <w:color w:val="000000" w:themeColor="text1"/>
                <w:sz w:val="24"/>
                <w:szCs w:val="24"/>
                <w:lang w:val="pt-PT"/>
              </w:rPr>
              <w:t xml:space="preserve"> </w:t>
            </w:r>
            <w:r w:rsidRPr="008E0468">
              <w:rPr>
                <w:rFonts w:ascii="Times New Roman" w:hAnsi="Times New Roman"/>
                <w:color w:val="000000" w:themeColor="text1"/>
                <w:sz w:val="24"/>
                <w:szCs w:val="24"/>
                <w:lang w:val="pt-PT"/>
              </w:rPr>
              <w:t>përcaktuara në</w:t>
            </w:r>
            <w:r>
              <w:rPr>
                <w:rFonts w:ascii="Times New Roman" w:hAnsi="Times New Roman"/>
                <w:color w:val="000000" w:themeColor="text1"/>
                <w:sz w:val="24"/>
                <w:szCs w:val="24"/>
                <w:lang w:val="pt-PT"/>
              </w:rPr>
              <w:t xml:space="preserve"> </w:t>
            </w:r>
            <w:r w:rsidRPr="008E0468">
              <w:rPr>
                <w:rFonts w:ascii="Times New Roman" w:hAnsi="Times New Roman"/>
                <w:color w:val="000000" w:themeColor="text1"/>
                <w:sz w:val="24"/>
                <w:szCs w:val="24"/>
                <w:lang w:val="pt-PT"/>
              </w:rPr>
              <w:t>ligj</w:t>
            </w:r>
            <w:r>
              <w:rPr>
                <w:rFonts w:ascii="Times New Roman" w:hAnsi="Times New Roman"/>
                <w:color w:val="000000" w:themeColor="text1"/>
                <w:sz w:val="24"/>
                <w:szCs w:val="24"/>
                <w:lang w:val="pt-PT"/>
              </w:rPr>
              <w:t xml:space="preserve"> n</w:t>
            </w:r>
            <w:r w:rsidR="00553741">
              <w:rPr>
                <w:rFonts w:ascii="Times New Roman" w:hAnsi="Times New Roman"/>
                <w:color w:val="000000" w:themeColor="text1"/>
                <w:sz w:val="24"/>
                <w:szCs w:val="24"/>
                <w:lang w:val="pt-PT"/>
              </w:rPr>
              <w:t>ëë</w:t>
            </w:r>
            <w:r>
              <w:rPr>
                <w:rFonts w:ascii="Times New Roman" w:hAnsi="Times New Roman"/>
                <w:color w:val="000000" w:themeColor="text1"/>
                <w:sz w:val="24"/>
                <w:szCs w:val="24"/>
                <w:lang w:val="pt-PT"/>
              </w:rPr>
              <w:t xml:space="preserve"> p</w:t>
            </w:r>
            <w:r w:rsidR="00553741">
              <w:rPr>
                <w:rFonts w:ascii="Times New Roman" w:hAnsi="Times New Roman"/>
                <w:color w:val="000000" w:themeColor="text1"/>
                <w:sz w:val="24"/>
                <w:szCs w:val="24"/>
                <w:lang w:val="pt-PT"/>
              </w:rPr>
              <w:t>ëë</w:t>
            </w:r>
            <w:r>
              <w:rPr>
                <w:rFonts w:ascii="Times New Roman" w:hAnsi="Times New Roman"/>
                <w:color w:val="000000" w:themeColor="text1"/>
                <w:sz w:val="24"/>
                <w:szCs w:val="24"/>
                <w:lang w:val="pt-PT"/>
              </w:rPr>
              <w:t>rcaktimin e diagnoz</w:t>
            </w:r>
            <w:r w:rsidR="00553741">
              <w:rPr>
                <w:rFonts w:ascii="Times New Roman" w:hAnsi="Times New Roman"/>
                <w:color w:val="000000" w:themeColor="text1"/>
                <w:sz w:val="24"/>
                <w:szCs w:val="24"/>
                <w:lang w:val="pt-PT"/>
              </w:rPr>
              <w:t>ëë</w:t>
            </w:r>
            <w:r>
              <w:rPr>
                <w:rFonts w:ascii="Times New Roman" w:hAnsi="Times New Roman"/>
                <w:color w:val="000000" w:themeColor="text1"/>
                <w:sz w:val="24"/>
                <w:szCs w:val="24"/>
                <w:lang w:val="pt-PT"/>
              </w:rPr>
              <w:t xml:space="preserve">s veterinare </w:t>
            </w:r>
            <w:r w:rsidRPr="008E0468">
              <w:rPr>
                <w:rFonts w:ascii="Times New Roman" w:hAnsi="Times New Roman"/>
                <w:color w:val="000000" w:themeColor="text1"/>
                <w:sz w:val="24"/>
                <w:szCs w:val="24"/>
                <w:lang w:val="pt-PT"/>
              </w:rPr>
              <w:t xml:space="preserve">dhe </w:t>
            </w:r>
            <w:r w:rsidRPr="008E0468">
              <w:rPr>
                <w:rFonts w:ascii="Times New Roman" w:hAnsi="Times New Roman"/>
                <w:sz w:val="24"/>
                <w:szCs w:val="24"/>
                <w:lang w:val="pt-PT"/>
              </w:rPr>
              <w:t>organizimin e testeve paralele të mostrave të standardizuara</w:t>
            </w:r>
            <w:r>
              <w:rPr>
                <w:rFonts w:ascii="Times New Roman" w:hAnsi="Times New Roman"/>
                <w:sz w:val="24"/>
                <w:szCs w:val="24"/>
                <w:lang w:val="pt-PT"/>
              </w:rPr>
              <w:t>.</w:t>
            </w:r>
          </w:p>
          <w:p w14:paraId="5D556E3D" w14:textId="77777777" w:rsidR="0006664C" w:rsidRPr="008D1F53" w:rsidRDefault="0006664C" w:rsidP="00D32ACB">
            <w:pPr>
              <w:jc w:val="both"/>
              <w:rPr>
                <w:rFonts w:ascii="Times New Roman" w:hAnsi="Times New Roman"/>
                <w:i/>
                <w:sz w:val="20"/>
                <w:lang w:val="sq-AL"/>
              </w:rPr>
            </w:pPr>
          </w:p>
        </w:tc>
      </w:tr>
    </w:tbl>
    <w:p w14:paraId="24ED22B2" w14:textId="77777777" w:rsidR="00C6728D" w:rsidRDefault="00C6728D" w:rsidP="00D32ACB">
      <w:pPr>
        <w:jc w:val="both"/>
        <w:rPr>
          <w:rFonts w:cs="Arial"/>
          <w:lang w:val="sq-AL"/>
        </w:rPr>
      </w:pPr>
    </w:p>
    <w:p w14:paraId="3858BFD6" w14:textId="77777777" w:rsidR="00C6728D" w:rsidRPr="001009D3" w:rsidRDefault="00C6728D" w:rsidP="00D32ACB">
      <w:pPr>
        <w:jc w:val="both"/>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A217E3" w14:paraId="66AEB6D4"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C43EEC" w14:textId="77777777" w:rsidR="006210CC" w:rsidRPr="009C75E3" w:rsidRDefault="004454DC" w:rsidP="00D32ACB">
            <w:pPr>
              <w:jc w:val="both"/>
              <w:rPr>
                <w:rFonts w:ascii="Times New Roman" w:hAnsi="Times New Roman"/>
                <w:b/>
                <w:lang w:val="sq-AL"/>
              </w:rPr>
            </w:pPr>
            <w:r w:rsidRPr="009C75E3">
              <w:rPr>
                <w:rFonts w:ascii="Times New Roman" w:hAnsi="Times New Roman"/>
                <w:b/>
                <w:lang w:val="sq-AL"/>
              </w:rPr>
              <w:t xml:space="preserve">PJESA </w:t>
            </w:r>
            <w:r w:rsidR="006210CC" w:rsidRPr="009C75E3">
              <w:rPr>
                <w:rFonts w:ascii="Times New Roman" w:hAnsi="Times New Roman"/>
                <w:b/>
                <w:lang w:val="sq-AL"/>
              </w:rPr>
              <w:t xml:space="preserve">2: </w:t>
            </w:r>
            <w:r w:rsidR="00BF5937" w:rsidRPr="009C75E3">
              <w:rPr>
                <w:rFonts w:ascii="Times New Roman" w:hAnsi="Times New Roman"/>
                <w:b/>
                <w:lang w:val="sq-AL"/>
              </w:rPr>
              <w:t xml:space="preserve">BAZA KRYESORE E </w:t>
            </w:r>
            <w:r w:rsidR="008C604A" w:rsidRPr="009C75E3">
              <w:rPr>
                <w:rFonts w:ascii="Times New Roman" w:hAnsi="Times New Roman"/>
                <w:b/>
                <w:lang w:val="sq-AL"/>
              </w:rPr>
              <w:t>ANALIZËS</w:t>
            </w:r>
            <w:r w:rsidR="00BF5937" w:rsidRPr="009C75E3">
              <w:rPr>
                <w:rFonts w:ascii="Times New Roman" w:hAnsi="Times New Roman"/>
                <w:b/>
                <w:lang w:val="sq-AL"/>
              </w:rPr>
              <w:t xml:space="preserve"> DHE E </w:t>
            </w:r>
            <w:r w:rsidR="00E63EFD" w:rsidRPr="009C75E3">
              <w:rPr>
                <w:rFonts w:ascii="Times New Roman" w:hAnsi="Times New Roman"/>
                <w:b/>
                <w:lang w:val="sq-AL"/>
              </w:rPr>
              <w:t xml:space="preserve">PROVAVE </w:t>
            </w:r>
          </w:p>
        </w:tc>
      </w:tr>
    </w:tbl>
    <w:p w14:paraId="57A8CDB6" w14:textId="77777777" w:rsidR="00217F27" w:rsidRDefault="00217F27" w:rsidP="00D32ACB">
      <w:pPr>
        <w:pStyle w:val="Heading1"/>
        <w:jc w:val="both"/>
        <w:rPr>
          <w:rFonts w:ascii="Times New Roman" w:hAnsi="Times New Roman" w:cs="Times New Roman"/>
          <w:sz w:val="22"/>
          <w:szCs w:val="22"/>
          <w:lang w:val="sq-AL"/>
        </w:rPr>
      </w:pPr>
      <w:bookmarkStart w:id="2" w:name="_Toc506919731"/>
    </w:p>
    <w:p w14:paraId="01E8B223" w14:textId="77777777" w:rsidR="00D52EE9" w:rsidRPr="009C75E3" w:rsidRDefault="00BF5937" w:rsidP="00D32ACB">
      <w:pPr>
        <w:pStyle w:val="Heading1"/>
        <w:jc w:val="both"/>
        <w:rPr>
          <w:rFonts w:ascii="Times New Roman" w:hAnsi="Times New Roman" w:cs="Times New Roman"/>
          <w:sz w:val="22"/>
          <w:szCs w:val="22"/>
          <w:lang w:val="sq-AL"/>
        </w:rPr>
      </w:pPr>
      <w:r w:rsidRPr="009C75E3">
        <w:rPr>
          <w:rFonts w:ascii="Times New Roman" w:hAnsi="Times New Roman" w:cs="Times New Roman"/>
          <w:sz w:val="22"/>
          <w:szCs w:val="22"/>
          <w:lang w:val="sq-AL"/>
        </w:rPr>
        <w:t>Historik</w:t>
      </w:r>
      <w:bookmarkEnd w:id="2"/>
    </w:p>
    <w:p w14:paraId="57069539" w14:textId="77777777" w:rsidR="00C1415C" w:rsidRDefault="00BF5937" w:rsidP="00D32ACB">
      <w:pPr>
        <w:pStyle w:val="NoSpacing"/>
        <w:numPr>
          <w:ilvl w:val="0"/>
          <w:numId w:val="8"/>
        </w:numPr>
        <w:jc w:val="both"/>
        <w:rPr>
          <w:rStyle w:val="Strong"/>
          <w:rFonts w:ascii="Times New Roman" w:hAnsi="Times New Roman"/>
          <w:b w:val="0"/>
          <w:i/>
          <w:sz w:val="20"/>
          <w:lang w:val="sq-AL"/>
        </w:rPr>
      </w:pPr>
      <w:bookmarkStart w:id="3" w:name="_Toc506919732"/>
      <w:r w:rsidRPr="00666EF9">
        <w:rPr>
          <w:rStyle w:val="Strong"/>
          <w:rFonts w:ascii="Times New Roman" w:hAnsi="Times New Roman"/>
          <w:b w:val="0"/>
          <w:i/>
          <w:sz w:val="20"/>
          <w:lang w:val="sq-AL"/>
        </w:rPr>
        <w:t>Jepni kontekstin e politikës</w:t>
      </w:r>
      <w:bookmarkEnd w:id="3"/>
    </w:p>
    <w:p w14:paraId="32978181" w14:textId="77777777" w:rsidR="00D32ACB" w:rsidRDefault="00D32ACB" w:rsidP="00D32ACB">
      <w:pPr>
        <w:pStyle w:val="NoSpacing"/>
        <w:jc w:val="both"/>
        <w:rPr>
          <w:rStyle w:val="Strong"/>
          <w:rFonts w:ascii="Times New Roman" w:hAnsi="Times New Roman"/>
          <w:b w:val="0"/>
          <w:i/>
          <w:sz w:val="20"/>
          <w:lang w:val="sq-AL"/>
        </w:rPr>
      </w:pPr>
    </w:p>
    <w:p w14:paraId="794FFB84" w14:textId="764F92D6" w:rsidR="0027376F" w:rsidRPr="00A66A70" w:rsidRDefault="00E16368" w:rsidP="00BA4859">
      <w:pPr>
        <w:pStyle w:val="NoSpacing"/>
        <w:jc w:val="both"/>
        <w:rPr>
          <w:rFonts w:ascii="Times New Roman" w:hAnsi="Times New Roman"/>
          <w:sz w:val="24"/>
          <w:szCs w:val="24"/>
          <w:lang w:val="sq-AL"/>
        </w:rPr>
      </w:pPr>
      <w:r w:rsidRPr="00A66A70">
        <w:rPr>
          <w:rStyle w:val="Strong"/>
          <w:rFonts w:ascii="Times New Roman" w:hAnsi="Times New Roman"/>
          <w:b w:val="0"/>
          <w:sz w:val="24"/>
          <w:szCs w:val="24"/>
          <w:lang w:val="sq-AL"/>
        </w:rPr>
        <w:t>Gjat</w:t>
      </w:r>
      <w:r w:rsidR="004415B0">
        <w:rPr>
          <w:rStyle w:val="Strong"/>
          <w:rFonts w:ascii="Times New Roman" w:hAnsi="Times New Roman"/>
          <w:b w:val="0"/>
          <w:sz w:val="24"/>
          <w:szCs w:val="24"/>
          <w:lang w:val="sq-AL"/>
        </w:rPr>
        <w:t>ë</w:t>
      </w:r>
      <w:r w:rsidRPr="00A66A70">
        <w:rPr>
          <w:rStyle w:val="Strong"/>
          <w:rFonts w:ascii="Times New Roman" w:hAnsi="Times New Roman"/>
          <w:b w:val="0"/>
          <w:sz w:val="24"/>
          <w:szCs w:val="24"/>
          <w:lang w:val="sq-AL"/>
        </w:rPr>
        <w:t xml:space="preserve"> zbatimit</w:t>
      </w:r>
      <w:r w:rsidR="00322079" w:rsidRPr="00A66A70">
        <w:rPr>
          <w:rStyle w:val="Strong"/>
          <w:rFonts w:ascii="Times New Roman" w:hAnsi="Times New Roman"/>
          <w:b w:val="0"/>
          <w:sz w:val="24"/>
          <w:szCs w:val="24"/>
          <w:lang w:val="sq-AL"/>
        </w:rPr>
        <w:t xml:space="preserve"> nd</w:t>
      </w:r>
      <w:r w:rsidR="004415B0">
        <w:rPr>
          <w:rStyle w:val="Strong"/>
          <w:rFonts w:ascii="Times New Roman" w:hAnsi="Times New Roman"/>
          <w:b w:val="0"/>
          <w:sz w:val="24"/>
          <w:szCs w:val="24"/>
          <w:lang w:val="sq-AL"/>
        </w:rPr>
        <w:t>ë</w:t>
      </w:r>
      <w:r w:rsidR="00322079" w:rsidRPr="00A66A70">
        <w:rPr>
          <w:rStyle w:val="Strong"/>
          <w:rFonts w:ascii="Times New Roman" w:hAnsi="Times New Roman"/>
          <w:b w:val="0"/>
          <w:sz w:val="24"/>
          <w:szCs w:val="24"/>
          <w:lang w:val="sq-AL"/>
        </w:rPr>
        <w:t>r vite</w:t>
      </w:r>
      <w:r w:rsidRPr="00A66A70">
        <w:rPr>
          <w:rStyle w:val="Strong"/>
          <w:rFonts w:ascii="Times New Roman" w:hAnsi="Times New Roman"/>
          <w:b w:val="0"/>
          <w:sz w:val="24"/>
          <w:szCs w:val="24"/>
          <w:lang w:val="sq-AL"/>
        </w:rPr>
        <w:t xml:space="preserve"> t</w:t>
      </w:r>
      <w:r w:rsidR="004415B0">
        <w:rPr>
          <w:rStyle w:val="Strong"/>
          <w:rFonts w:ascii="Times New Roman" w:hAnsi="Times New Roman"/>
          <w:b w:val="0"/>
          <w:sz w:val="24"/>
          <w:szCs w:val="24"/>
          <w:lang w:val="sq-AL"/>
        </w:rPr>
        <w:t>ë</w:t>
      </w:r>
      <w:r w:rsidRPr="00A66A70">
        <w:rPr>
          <w:rStyle w:val="Strong"/>
          <w:rFonts w:ascii="Times New Roman" w:hAnsi="Times New Roman"/>
          <w:b w:val="0"/>
          <w:sz w:val="24"/>
          <w:szCs w:val="24"/>
          <w:lang w:val="sq-AL"/>
        </w:rPr>
        <w:t xml:space="preserve"> ligjit</w:t>
      </w:r>
      <w:r w:rsidR="00FA38A3" w:rsidRPr="00A66A70">
        <w:rPr>
          <w:rStyle w:val="Strong"/>
          <w:rFonts w:ascii="Times New Roman" w:hAnsi="Times New Roman"/>
          <w:b w:val="0"/>
          <w:sz w:val="24"/>
          <w:szCs w:val="24"/>
          <w:lang w:val="sq-AL"/>
        </w:rPr>
        <w:t xml:space="preserve">  nr. </w:t>
      </w:r>
      <w:r w:rsidR="00D32ACB" w:rsidRPr="00A66A70">
        <w:rPr>
          <w:rFonts w:ascii="Times New Roman" w:hAnsi="Times New Roman"/>
          <w:sz w:val="24"/>
          <w:szCs w:val="24"/>
          <w:lang w:val="sq-AL"/>
        </w:rPr>
        <w:t>10465</w:t>
      </w:r>
      <w:r w:rsidR="00676C63" w:rsidRPr="00A66A70">
        <w:rPr>
          <w:rFonts w:ascii="Times New Roman" w:hAnsi="Times New Roman"/>
          <w:sz w:val="24"/>
          <w:szCs w:val="24"/>
          <w:lang w:val="sq-AL"/>
        </w:rPr>
        <w:t>,</w:t>
      </w:r>
      <w:r w:rsidR="00D32ACB" w:rsidRPr="00A66A70">
        <w:rPr>
          <w:rFonts w:ascii="Times New Roman" w:hAnsi="Times New Roman"/>
          <w:sz w:val="24"/>
          <w:szCs w:val="24"/>
          <w:lang w:val="sq-AL"/>
        </w:rPr>
        <w:t xml:space="preserve"> dat</w:t>
      </w:r>
      <w:r w:rsidR="004415B0">
        <w:rPr>
          <w:rFonts w:ascii="Times New Roman" w:hAnsi="Times New Roman"/>
          <w:sz w:val="24"/>
          <w:szCs w:val="24"/>
          <w:lang w:val="sq-AL"/>
        </w:rPr>
        <w:t>ë</w:t>
      </w:r>
      <w:r w:rsidR="00D32ACB" w:rsidRPr="00A66A70">
        <w:rPr>
          <w:rFonts w:ascii="Times New Roman" w:hAnsi="Times New Roman"/>
          <w:sz w:val="24"/>
          <w:szCs w:val="24"/>
          <w:lang w:val="sq-AL"/>
        </w:rPr>
        <w:t xml:space="preserve"> 29.09.2011 </w:t>
      </w:r>
      <w:r w:rsidR="00676C63" w:rsidRPr="00A66A70">
        <w:rPr>
          <w:rFonts w:ascii="Times New Roman" w:hAnsi="Times New Roman"/>
          <w:sz w:val="24"/>
          <w:szCs w:val="24"/>
          <w:lang w:val="sq-AL"/>
        </w:rPr>
        <w:t>“</w:t>
      </w:r>
      <w:r w:rsidR="00D32ACB" w:rsidRPr="00A66A70">
        <w:rPr>
          <w:rFonts w:ascii="Times New Roman" w:hAnsi="Times New Roman"/>
          <w:sz w:val="24"/>
          <w:szCs w:val="24"/>
          <w:lang w:val="sq-AL"/>
        </w:rPr>
        <w:t>P</w:t>
      </w:r>
      <w:r w:rsidR="004415B0">
        <w:rPr>
          <w:rFonts w:ascii="Times New Roman" w:hAnsi="Times New Roman"/>
          <w:sz w:val="24"/>
          <w:szCs w:val="24"/>
          <w:lang w:val="sq-AL"/>
        </w:rPr>
        <w:t>ë</w:t>
      </w:r>
      <w:r w:rsidR="0027376F" w:rsidRPr="00A66A70">
        <w:rPr>
          <w:rFonts w:ascii="Times New Roman" w:hAnsi="Times New Roman"/>
          <w:sz w:val="24"/>
          <w:szCs w:val="24"/>
          <w:lang w:val="sq-AL"/>
        </w:rPr>
        <w:t xml:space="preserve">r </w:t>
      </w:r>
      <w:r w:rsidR="009327EE">
        <w:rPr>
          <w:rFonts w:ascii="Times New Roman" w:hAnsi="Times New Roman"/>
          <w:sz w:val="24"/>
          <w:szCs w:val="24"/>
          <w:lang w:val="sq-AL"/>
        </w:rPr>
        <w:t>s</w:t>
      </w:r>
      <w:r w:rsidR="00E7552C" w:rsidRPr="00A66A70">
        <w:rPr>
          <w:rFonts w:ascii="Times New Roman" w:hAnsi="Times New Roman"/>
          <w:sz w:val="24"/>
          <w:szCs w:val="24"/>
          <w:lang w:val="sq-AL"/>
        </w:rPr>
        <w:t>h</w:t>
      </w:r>
      <w:r w:rsidR="004415B0">
        <w:rPr>
          <w:rFonts w:ascii="Times New Roman" w:hAnsi="Times New Roman"/>
          <w:sz w:val="24"/>
          <w:szCs w:val="24"/>
          <w:lang w:val="sq-AL"/>
        </w:rPr>
        <w:t>ë</w:t>
      </w:r>
      <w:r w:rsidR="00E7552C" w:rsidRPr="00A66A70">
        <w:rPr>
          <w:rFonts w:ascii="Times New Roman" w:hAnsi="Times New Roman"/>
          <w:sz w:val="24"/>
          <w:szCs w:val="24"/>
          <w:lang w:val="sq-AL"/>
        </w:rPr>
        <w:t xml:space="preserve">rbimin </w:t>
      </w:r>
      <w:r w:rsidR="009327EE">
        <w:rPr>
          <w:rFonts w:ascii="Times New Roman" w:hAnsi="Times New Roman"/>
          <w:sz w:val="24"/>
          <w:szCs w:val="24"/>
          <w:lang w:val="sq-AL"/>
        </w:rPr>
        <w:t>v</w:t>
      </w:r>
      <w:r w:rsidR="00E7552C" w:rsidRPr="00A66A70">
        <w:rPr>
          <w:rFonts w:ascii="Times New Roman" w:hAnsi="Times New Roman"/>
          <w:sz w:val="24"/>
          <w:szCs w:val="24"/>
          <w:lang w:val="sq-AL"/>
        </w:rPr>
        <w:t>eterinar</w:t>
      </w:r>
      <w:r w:rsidR="00676C63" w:rsidRPr="00A66A70">
        <w:rPr>
          <w:rFonts w:ascii="Times New Roman" w:hAnsi="Times New Roman"/>
          <w:sz w:val="24"/>
          <w:szCs w:val="24"/>
          <w:lang w:val="sq-AL"/>
        </w:rPr>
        <w:t xml:space="preserve"> </w:t>
      </w:r>
      <w:r w:rsidRPr="00A66A70">
        <w:rPr>
          <w:rFonts w:ascii="Times New Roman" w:hAnsi="Times New Roman"/>
          <w:sz w:val="24"/>
          <w:szCs w:val="24"/>
          <w:lang w:val="sq-AL"/>
        </w:rPr>
        <w:t>n</w:t>
      </w:r>
      <w:r w:rsidR="004415B0">
        <w:rPr>
          <w:rFonts w:ascii="Times New Roman" w:hAnsi="Times New Roman"/>
          <w:sz w:val="24"/>
          <w:szCs w:val="24"/>
          <w:lang w:val="sq-AL"/>
        </w:rPr>
        <w:t>ë</w:t>
      </w:r>
      <w:r w:rsidRPr="00A66A70">
        <w:rPr>
          <w:rFonts w:ascii="Times New Roman" w:hAnsi="Times New Roman"/>
          <w:sz w:val="24"/>
          <w:szCs w:val="24"/>
          <w:lang w:val="sq-AL"/>
        </w:rPr>
        <w:t xml:space="preserve"> Republik</w:t>
      </w:r>
      <w:r w:rsidR="004415B0">
        <w:rPr>
          <w:rFonts w:ascii="Times New Roman" w:hAnsi="Times New Roman"/>
          <w:sz w:val="24"/>
          <w:szCs w:val="24"/>
          <w:lang w:val="sq-AL"/>
        </w:rPr>
        <w:t>ë</w:t>
      </w:r>
      <w:r w:rsidRPr="00A66A70">
        <w:rPr>
          <w:rFonts w:ascii="Times New Roman" w:hAnsi="Times New Roman"/>
          <w:sz w:val="24"/>
          <w:szCs w:val="24"/>
          <w:lang w:val="sq-AL"/>
        </w:rPr>
        <w:t>n e Shqip</w:t>
      </w:r>
      <w:r w:rsidR="004415B0">
        <w:rPr>
          <w:rFonts w:ascii="Times New Roman" w:hAnsi="Times New Roman"/>
          <w:sz w:val="24"/>
          <w:szCs w:val="24"/>
          <w:lang w:val="sq-AL"/>
        </w:rPr>
        <w:t>ë</w:t>
      </w:r>
      <w:r w:rsidRPr="00A66A70">
        <w:rPr>
          <w:rFonts w:ascii="Times New Roman" w:hAnsi="Times New Roman"/>
          <w:sz w:val="24"/>
          <w:szCs w:val="24"/>
          <w:lang w:val="sq-AL"/>
        </w:rPr>
        <w:t>ris</w:t>
      </w:r>
      <w:r w:rsidR="004415B0">
        <w:rPr>
          <w:rFonts w:ascii="Times New Roman" w:hAnsi="Times New Roman"/>
          <w:sz w:val="24"/>
          <w:szCs w:val="24"/>
          <w:lang w:val="sq-AL"/>
        </w:rPr>
        <w:t>ë</w:t>
      </w:r>
      <w:r w:rsidR="00676C63" w:rsidRPr="00A66A70">
        <w:rPr>
          <w:rFonts w:ascii="Times New Roman" w:hAnsi="Times New Roman"/>
          <w:sz w:val="24"/>
          <w:szCs w:val="24"/>
          <w:lang w:val="sq-AL"/>
        </w:rPr>
        <w:t>”, i ndryshuar jane v</w:t>
      </w:r>
      <w:r w:rsidR="004415B0">
        <w:rPr>
          <w:rFonts w:ascii="Times New Roman" w:hAnsi="Times New Roman"/>
          <w:sz w:val="24"/>
          <w:szCs w:val="24"/>
          <w:lang w:val="sq-AL"/>
        </w:rPr>
        <w:t>ë</w:t>
      </w:r>
      <w:r w:rsidR="00676C63" w:rsidRPr="00A66A70">
        <w:rPr>
          <w:rFonts w:ascii="Times New Roman" w:hAnsi="Times New Roman"/>
          <w:sz w:val="24"/>
          <w:szCs w:val="24"/>
          <w:lang w:val="sq-AL"/>
        </w:rPr>
        <w:t>n</w:t>
      </w:r>
      <w:r w:rsidR="004415B0">
        <w:rPr>
          <w:rFonts w:ascii="Times New Roman" w:hAnsi="Times New Roman"/>
          <w:sz w:val="24"/>
          <w:szCs w:val="24"/>
          <w:lang w:val="sq-AL"/>
        </w:rPr>
        <w:t>ë</w:t>
      </w:r>
      <w:r w:rsidR="00676C63" w:rsidRPr="00A66A70">
        <w:rPr>
          <w:rFonts w:ascii="Times New Roman" w:hAnsi="Times New Roman"/>
          <w:sz w:val="24"/>
          <w:szCs w:val="24"/>
          <w:lang w:val="sq-AL"/>
        </w:rPr>
        <w:t xml:space="preserve"> re disa mang</w:t>
      </w:r>
      <w:r w:rsidR="004415B0">
        <w:rPr>
          <w:rFonts w:ascii="Times New Roman" w:hAnsi="Times New Roman"/>
          <w:sz w:val="24"/>
          <w:szCs w:val="24"/>
          <w:lang w:val="sq-AL"/>
        </w:rPr>
        <w:t>ë</w:t>
      </w:r>
      <w:r w:rsidR="00676C63" w:rsidRPr="00A66A70">
        <w:rPr>
          <w:rFonts w:ascii="Times New Roman" w:hAnsi="Times New Roman"/>
          <w:sz w:val="24"/>
          <w:szCs w:val="24"/>
          <w:lang w:val="sq-AL"/>
        </w:rPr>
        <w:t>si t</w:t>
      </w:r>
      <w:r w:rsidR="004415B0">
        <w:rPr>
          <w:rFonts w:ascii="Times New Roman" w:hAnsi="Times New Roman"/>
          <w:sz w:val="24"/>
          <w:szCs w:val="24"/>
          <w:lang w:val="sq-AL"/>
        </w:rPr>
        <w:t>ë</w:t>
      </w:r>
      <w:r w:rsidR="00676C63" w:rsidRPr="00A66A70">
        <w:rPr>
          <w:rFonts w:ascii="Times New Roman" w:hAnsi="Times New Roman"/>
          <w:sz w:val="24"/>
          <w:szCs w:val="24"/>
          <w:lang w:val="sq-AL"/>
        </w:rPr>
        <w:t xml:space="preserve"> cilat ndikonin n</w:t>
      </w:r>
      <w:r w:rsidR="004415B0">
        <w:rPr>
          <w:rFonts w:ascii="Times New Roman" w:hAnsi="Times New Roman"/>
          <w:sz w:val="24"/>
          <w:szCs w:val="24"/>
          <w:lang w:val="sq-AL"/>
        </w:rPr>
        <w:t>ë</w:t>
      </w:r>
      <w:r w:rsidR="00676C63" w:rsidRPr="00A66A70">
        <w:rPr>
          <w:rFonts w:ascii="Times New Roman" w:hAnsi="Times New Roman"/>
          <w:sz w:val="24"/>
          <w:szCs w:val="24"/>
          <w:lang w:val="sq-AL"/>
        </w:rPr>
        <w:t xml:space="preserve"> m</w:t>
      </w:r>
      <w:r w:rsidR="004415B0">
        <w:rPr>
          <w:rFonts w:ascii="Times New Roman" w:hAnsi="Times New Roman"/>
          <w:sz w:val="24"/>
          <w:szCs w:val="24"/>
          <w:lang w:val="sq-AL"/>
        </w:rPr>
        <w:t>ë</w:t>
      </w:r>
      <w:r w:rsidR="00676C63" w:rsidRPr="00A66A70">
        <w:rPr>
          <w:rFonts w:ascii="Times New Roman" w:hAnsi="Times New Roman"/>
          <w:sz w:val="24"/>
          <w:szCs w:val="24"/>
          <w:lang w:val="sq-AL"/>
        </w:rPr>
        <w:t>nyr</w:t>
      </w:r>
      <w:r w:rsidR="004415B0">
        <w:rPr>
          <w:rFonts w:ascii="Times New Roman" w:hAnsi="Times New Roman"/>
          <w:sz w:val="24"/>
          <w:szCs w:val="24"/>
          <w:lang w:val="sq-AL"/>
        </w:rPr>
        <w:t>ë</w:t>
      </w:r>
      <w:r w:rsidR="00676C63" w:rsidRPr="00A66A70">
        <w:rPr>
          <w:rFonts w:ascii="Times New Roman" w:hAnsi="Times New Roman"/>
          <w:sz w:val="24"/>
          <w:szCs w:val="24"/>
          <w:lang w:val="sq-AL"/>
        </w:rPr>
        <w:t xml:space="preserve"> t</w:t>
      </w:r>
      <w:r w:rsidR="004415B0">
        <w:rPr>
          <w:rFonts w:ascii="Times New Roman" w:hAnsi="Times New Roman"/>
          <w:sz w:val="24"/>
          <w:szCs w:val="24"/>
          <w:lang w:val="sq-AL"/>
        </w:rPr>
        <w:t>ë</w:t>
      </w:r>
      <w:r w:rsidR="00676C63" w:rsidRPr="00A66A70">
        <w:rPr>
          <w:rFonts w:ascii="Times New Roman" w:hAnsi="Times New Roman"/>
          <w:sz w:val="24"/>
          <w:szCs w:val="24"/>
          <w:lang w:val="sq-AL"/>
        </w:rPr>
        <w:t xml:space="preserve"> drejt</w:t>
      </w:r>
      <w:r w:rsidR="004415B0">
        <w:rPr>
          <w:rFonts w:ascii="Times New Roman" w:hAnsi="Times New Roman"/>
          <w:sz w:val="24"/>
          <w:szCs w:val="24"/>
          <w:lang w:val="sq-AL"/>
        </w:rPr>
        <w:t>ë</w:t>
      </w:r>
      <w:r w:rsidR="00676C63" w:rsidRPr="00A66A70">
        <w:rPr>
          <w:rFonts w:ascii="Times New Roman" w:hAnsi="Times New Roman"/>
          <w:sz w:val="24"/>
          <w:szCs w:val="24"/>
          <w:lang w:val="sq-AL"/>
        </w:rPr>
        <w:t>p</w:t>
      </w:r>
      <w:r w:rsidR="004415B0">
        <w:rPr>
          <w:rFonts w:ascii="Times New Roman" w:hAnsi="Times New Roman"/>
          <w:sz w:val="24"/>
          <w:szCs w:val="24"/>
          <w:lang w:val="sq-AL"/>
        </w:rPr>
        <w:t>ë</w:t>
      </w:r>
      <w:r w:rsidR="00676C63" w:rsidRPr="00A66A70">
        <w:rPr>
          <w:rFonts w:ascii="Times New Roman" w:hAnsi="Times New Roman"/>
          <w:sz w:val="24"/>
          <w:szCs w:val="24"/>
          <w:lang w:val="sq-AL"/>
        </w:rPr>
        <w:t>rdrejt</w:t>
      </w:r>
      <w:r w:rsidR="004415B0">
        <w:rPr>
          <w:rFonts w:ascii="Times New Roman" w:hAnsi="Times New Roman"/>
          <w:sz w:val="24"/>
          <w:szCs w:val="24"/>
          <w:lang w:val="sq-AL"/>
        </w:rPr>
        <w:t>ë</w:t>
      </w:r>
      <w:r w:rsidR="00676C63" w:rsidRPr="00A66A70">
        <w:rPr>
          <w:rFonts w:ascii="Times New Roman" w:hAnsi="Times New Roman"/>
          <w:sz w:val="24"/>
          <w:szCs w:val="24"/>
          <w:lang w:val="sq-AL"/>
        </w:rPr>
        <w:t xml:space="preserve"> n</w:t>
      </w:r>
      <w:r w:rsidR="004415B0">
        <w:rPr>
          <w:rFonts w:ascii="Times New Roman" w:hAnsi="Times New Roman"/>
          <w:sz w:val="24"/>
          <w:szCs w:val="24"/>
          <w:lang w:val="sq-AL"/>
        </w:rPr>
        <w:t>ë</w:t>
      </w:r>
      <w:r w:rsidR="00676C63" w:rsidRPr="00A66A70">
        <w:rPr>
          <w:rFonts w:ascii="Times New Roman" w:hAnsi="Times New Roman"/>
          <w:sz w:val="24"/>
          <w:szCs w:val="24"/>
          <w:lang w:val="sq-AL"/>
        </w:rPr>
        <w:t xml:space="preserve"> garantimin e jet</w:t>
      </w:r>
      <w:r w:rsidR="004415B0">
        <w:rPr>
          <w:rFonts w:ascii="Times New Roman" w:hAnsi="Times New Roman"/>
          <w:sz w:val="24"/>
          <w:szCs w:val="24"/>
          <w:lang w:val="sq-AL"/>
        </w:rPr>
        <w:t>ë</w:t>
      </w:r>
      <w:r w:rsidR="00676C63" w:rsidRPr="00A66A70">
        <w:rPr>
          <w:rFonts w:ascii="Times New Roman" w:hAnsi="Times New Roman"/>
          <w:sz w:val="24"/>
          <w:szCs w:val="24"/>
          <w:lang w:val="sq-AL"/>
        </w:rPr>
        <w:t>s dhe sh</w:t>
      </w:r>
      <w:r w:rsidR="004415B0">
        <w:rPr>
          <w:rFonts w:ascii="Times New Roman" w:hAnsi="Times New Roman"/>
          <w:sz w:val="24"/>
          <w:szCs w:val="24"/>
          <w:lang w:val="sq-AL"/>
        </w:rPr>
        <w:t>ë</w:t>
      </w:r>
      <w:r w:rsidR="00676C63" w:rsidRPr="00A66A70">
        <w:rPr>
          <w:rFonts w:ascii="Times New Roman" w:hAnsi="Times New Roman"/>
          <w:sz w:val="24"/>
          <w:szCs w:val="24"/>
          <w:lang w:val="sq-AL"/>
        </w:rPr>
        <w:t>ndetit t</w:t>
      </w:r>
      <w:r w:rsidR="004415B0">
        <w:rPr>
          <w:rFonts w:ascii="Times New Roman" w:hAnsi="Times New Roman"/>
          <w:sz w:val="24"/>
          <w:szCs w:val="24"/>
          <w:lang w:val="sq-AL"/>
        </w:rPr>
        <w:t>ë</w:t>
      </w:r>
      <w:r w:rsidR="00676C63" w:rsidRPr="00A66A70">
        <w:rPr>
          <w:rFonts w:ascii="Times New Roman" w:hAnsi="Times New Roman"/>
          <w:sz w:val="24"/>
          <w:szCs w:val="24"/>
          <w:lang w:val="sq-AL"/>
        </w:rPr>
        <w:t xml:space="preserve"> kafsh</w:t>
      </w:r>
      <w:r w:rsidR="004415B0">
        <w:rPr>
          <w:rFonts w:ascii="Times New Roman" w:hAnsi="Times New Roman"/>
          <w:sz w:val="24"/>
          <w:szCs w:val="24"/>
          <w:lang w:val="sq-AL"/>
        </w:rPr>
        <w:t>ë</w:t>
      </w:r>
      <w:r w:rsidR="00676C63" w:rsidRPr="00A66A70">
        <w:rPr>
          <w:rFonts w:ascii="Times New Roman" w:hAnsi="Times New Roman"/>
          <w:sz w:val="24"/>
          <w:szCs w:val="24"/>
          <w:lang w:val="sq-AL"/>
        </w:rPr>
        <w:t>ve e m</w:t>
      </w:r>
      <w:r w:rsidR="004415B0">
        <w:rPr>
          <w:rFonts w:ascii="Times New Roman" w:hAnsi="Times New Roman"/>
          <w:sz w:val="24"/>
          <w:szCs w:val="24"/>
          <w:lang w:val="sq-AL"/>
        </w:rPr>
        <w:t>ë</w:t>
      </w:r>
      <w:r w:rsidR="00676C63" w:rsidRPr="00A66A70">
        <w:rPr>
          <w:rFonts w:ascii="Times New Roman" w:hAnsi="Times New Roman"/>
          <w:sz w:val="24"/>
          <w:szCs w:val="24"/>
          <w:lang w:val="sq-AL"/>
        </w:rPr>
        <w:t xml:space="preserve"> pas n</w:t>
      </w:r>
      <w:r w:rsidR="004415B0">
        <w:rPr>
          <w:rFonts w:ascii="Times New Roman" w:hAnsi="Times New Roman"/>
          <w:sz w:val="24"/>
          <w:szCs w:val="24"/>
          <w:lang w:val="sq-AL"/>
        </w:rPr>
        <w:t>ë</w:t>
      </w:r>
      <w:r w:rsidR="00676C63" w:rsidRPr="00A66A70">
        <w:rPr>
          <w:rFonts w:ascii="Times New Roman" w:hAnsi="Times New Roman"/>
          <w:sz w:val="24"/>
          <w:szCs w:val="24"/>
          <w:lang w:val="sq-AL"/>
        </w:rPr>
        <w:t xml:space="preserve"> garantimin e siguris</w:t>
      </w:r>
      <w:r w:rsidR="004415B0">
        <w:rPr>
          <w:rFonts w:ascii="Times New Roman" w:hAnsi="Times New Roman"/>
          <w:sz w:val="24"/>
          <w:szCs w:val="24"/>
          <w:lang w:val="sq-AL"/>
        </w:rPr>
        <w:t>ë</w:t>
      </w:r>
      <w:r w:rsidR="00676C63" w:rsidRPr="00A66A70">
        <w:rPr>
          <w:rFonts w:ascii="Times New Roman" w:hAnsi="Times New Roman"/>
          <w:sz w:val="24"/>
          <w:szCs w:val="24"/>
          <w:lang w:val="sq-AL"/>
        </w:rPr>
        <w:t xml:space="preserve"> </w:t>
      </w:r>
      <w:r w:rsidR="00676C63" w:rsidRPr="00A66A70">
        <w:rPr>
          <w:rFonts w:ascii="Times New Roman" w:hAnsi="Times New Roman"/>
          <w:sz w:val="24"/>
          <w:szCs w:val="24"/>
          <w:lang w:val="sq-AL"/>
        </w:rPr>
        <w:lastRenderedPageBreak/>
        <w:t>ushqimore</w:t>
      </w:r>
      <w:r w:rsidRPr="00A66A70">
        <w:rPr>
          <w:rFonts w:ascii="Times New Roman" w:hAnsi="Times New Roman"/>
          <w:sz w:val="24"/>
          <w:szCs w:val="24"/>
          <w:lang w:val="sq-AL"/>
        </w:rPr>
        <w:t>. S</w:t>
      </w:r>
      <w:r w:rsidR="00D32ACB" w:rsidRPr="00A66A70">
        <w:rPr>
          <w:rFonts w:ascii="Times New Roman" w:hAnsi="Times New Roman"/>
          <w:sz w:val="24"/>
          <w:szCs w:val="24"/>
          <w:lang w:val="sq-AL"/>
        </w:rPr>
        <w:t xml:space="preserve">ipas </w:t>
      </w:r>
      <w:r w:rsidRPr="00A66A70">
        <w:rPr>
          <w:rFonts w:ascii="Times New Roman" w:hAnsi="Times New Roman"/>
          <w:sz w:val="24"/>
          <w:szCs w:val="24"/>
          <w:lang w:val="sq-AL"/>
        </w:rPr>
        <w:t>k</w:t>
      </w:r>
      <w:r w:rsidR="004415B0">
        <w:rPr>
          <w:rFonts w:ascii="Times New Roman" w:hAnsi="Times New Roman"/>
          <w:sz w:val="24"/>
          <w:szCs w:val="24"/>
          <w:lang w:val="sq-AL"/>
        </w:rPr>
        <w:t>ë</w:t>
      </w:r>
      <w:r w:rsidRPr="00A66A70">
        <w:rPr>
          <w:rFonts w:ascii="Times New Roman" w:hAnsi="Times New Roman"/>
          <w:sz w:val="24"/>
          <w:szCs w:val="24"/>
          <w:lang w:val="sq-AL"/>
        </w:rPr>
        <w:t>tij ligji</w:t>
      </w:r>
      <w:r w:rsidR="00322079" w:rsidRPr="00A66A70">
        <w:rPr>
          <w:rFonts w:ascii="Times New Roman" w:hAnsi="Times New Roman"/>
          <w:sz w:val="24"/>
          <w:szCs w:val="24"/>
          <w:lang w:val="sq-AL"/>
        </w:rPr>
        <w:t>,</w:t>
      </w:r>
      <w:r w:rsidR="0027376F" w:rsidRPr="00A66A70">
        <w:rPr>
          <w:rFonts w:ascii="Times New Roman" w:hAnsi="Times New Roman"/>
          <w:sz w:val="24"/>
          <w:szCs w:val="24"/>
          <w:lang w:val="sq-AL"/>
        </w:rPr>
        <w:t xml:space="preserve"> </w:t>
      </w:r>
      <w:r w:rsidR="009327EE">
        <w:rPr>
          <w:rFonts w:ascii="Times New Roman" w:hAnsi="Times New Roman"/>
          <w:sz w:val="24"/>
          <w:szCs w:val="24"/>
          <w:lang w:val="sq-AL"/>
        </w:rPr>
        <w:t>s</w:t>
      </w:r>
      <w:r w:rsidR="0027376F" w:rsidRPr="00A66A70">
        <w:rPr>
          <w:rFonts w:ascii="Times New Roman" w:hAnsi="Times New Roman"/>
          <w:sz w:val="24"/>
          <w:szCs w:val="24"/>
          <w:lang w:val="sq-AL"/>
        </w:rPr>
        <w:t>h</w:t>
      </w:r>
      <w:r w:rsidR="004415B0">
        <w:rPr>
          <w:rFonts w:ascii="Times New Roman" w:hAnsi="Times New Roman"/>
          <w:sz w:val="24"/>
          <w:szCs w:val="24"/>
          <w:lang w:val="sq-AL"/>
        </w:rPr>
        <w:t>ë</w:t>
      </w:r>
      <w:r w:rsidR="0027376F" w:rsidRPr="00A66A70">
        <w:rPr>
          <w:rFonts w:ascii="Times New Roman" w:hAnsi="Times New Roman"/>
          <w:sz w:val="24"/>
          <w:szCs w:val="24"/>
          <w:lang w:val="sq-AL"/>
        </w:rPr>
        <w:t xml:space="preserve">rbimi </w:t>
      </w:r>
      <w:r w:rsidR="009327EE">
        <w:rPr>
          <w:rFonts w:ascii="Times New Roman" w:hAnsi="Times New Roman"/>
          <w:sz w:val="24"/>
          <w:szCs w:val="24"/>
          <w:lang w:val="sq-AL"/>
        </w:rPr>
        <w:t>v</w:t>
      </w:r>
      <w:r w:rsidRPr="00A66A70">
        <w:rPr>
          <w:rFonts w:ascii="Times New Roman" w:hAnsi="Times New Roman"/>
          <w:sz w:val="24"/>
          <w:szCs w:val="24"/>
          <w:lang w:val="sq-AL"/>
        </w:rPr>
        <w:t>eterinar</w:t>
      </w:r>
      <w:r w:rsidR="00D32ACB" w:rsidRPr="00A66A70">
        <w:rPr>
          <w:rFonts w:ascii="Times New Roman" w:hAnsi="Times New Roman"/>
          <w:sz w:val="24"/>
          <w:szCs w:val="24"/>
          <w:lang w:val="sq-AL"/>
        </w:rPr>
        <w:t xml:space="preserve"> pë</w:t>
      </w:r>
      <w:r w:rsidR="0027376F" w:rsidRPr="00A66A70">
        <w:rPr>
          <w:rFonts w:ascii="Times New Roman" w:hAnsi="Times New Roman"/>
          <w:sz w:val="24"/>
          <w:szCs w:val="24"/>
          <w:lang w:val="sq-AL"/>
        </w:rPr>
        <w:t>rb</w:t>
      </w:r>
      <w:r w:rsidR="004415B0">
        <w:rPr>
          <w:rFonts w:ascii="Times New Roman" w:hAnsi="Times New Roman"/>
          <w:sz w:val="24"/>
          <w:szCs w:val="24"/>
          <w:lang w:val="sq-AL"/>
        </w:rPr>
        <w:t>ë</w:t>
      </w:r>
      <w:r w:rsidR="0027376F" w:rsidRPr="00A66A70">
        <w:rPr>
          <w:rFonts w:ascii="Times New Roman" w:hAnsi="Times New Roman"/>
          <w:sz w:val="24"/>
          <w:szCs w:val="24"/>
          <w:lang w:val="sq-AL"/>
        </w:rPr>
        <w:t>hej nga  veteriner</w:t>
      </w:r>
      <w:r w:rsidR="004415B0">
        <w:rPr>
          <w:rFonts w:ascii="Times New Roman" w:hAnsi="Times New Roman"/>
          <w:sz w:val="24"/>
          <w:szCs w:val="24"/>
          <w:lang w:val="sq-AL"/>
        </w:rPr>
        <w:t>ë</w:t>
      </w:r>
      <w:r w:rsidR="0027376F" w:rsidRPr="00A66A70">
        <w:rPr>
          <w:rFonts w:ascii="Times New Roman" w:hAnsi="Times New Roman"/>
          <w:sz w:val="24"/>
          <w:szCs w:val="24"/>
          <w:lang w:val="sq-AL"/>
        </w:rPr>
        <w:t xml:space="preserve">t </w:t>
      </w:r>
      <w:r w:rsidR="00676C63" w:rsidRPr="00A66A70">
        <w:rPr>
          <w:rFonts w:ascii="Times New Roman" w:hAnsi="Times New Roman"/>
          <w:sz w:val="24"/>
          <w:szCs w:val="24"/>
          <w:lang w:val="sq-AL"/>
        </w:rPr>
        <w:t>zyrtar</w:t>
      </w:r>
      <w:r w:rsidR="004415B0">
        <w:rPr>
          <w:rFonts w:ascii="Times New Roman" w:hAnsi="Times New Roman"/>
          <w:sz w:val="24"/>
          <w:szCs w:val="24"/>
          <w:lang w:val="sq-AL"/>
        </w:rPr>
        <w:t>ë</w:t>
      </w:r>
      <w:r w:rsidR="00676C63" w:rsidRPr="00A66A70">
        <w:rPr>
          <w:rFonts w:ascii="Times New Roman" w:hAnsi="Times New Roman"/>
          <w:sz w:val="24"/>
          <w:szCs w:val="24"/>
          <w:lang w:val="sq-AL"/>
        </w:rPr>
        <w:t xml:space="preserve"> pran</w:t>
      </w:r>
      <w:r w:rsidR="004415B0">
        <w:rPr>
          <w:rFonts w:ascii="Times New Roman" w:hAnsi="Times New Roman"/>
          <w:sz w:val="24"/>
          <w:szCs w:val="24"/>
          <w:lang w:val="sq-AL"/>
        </w:rPr>
        <w:t>ë</w:t>
      </w:r>
      <w:r w:rsidR="0027376F" w:rsidRPr="00A66A70">
        <w:rPr>
          <w:rFonts w:ascii="Times New Roman" w:hAnsi="Times New Roman"/>
          <w:sz w:val="24"/>
          <w:szCs w:val="24"/>
          <w:lang w:val="sq-AL"/>
        </w:rPr>
        <w:t xml:space="preserve"> </w:t>
      </w:r>
      <w:r w:rsidR="00A66A70" w:rsidRPr="00A66A70">
        <w:rPr>
          <w:rFonts w:ascii="Times New Roman" w:hAnsi="Times New Roman"/>
          <w:sz w:val="24"/>
          <w:szCs w:val="24"/>
          <w:lang w:val="sq-AL"/>
        </w:rPr>
        <w:t>d</w:t>
      </w:r>
      <w:r w:rsidR="00E7552C" w:rsidRPr="00A66A70">
        <w:rPr>
          <w:rFonts w:ascii="Times New Roman" w:hAnsi="Times New Roman"/>
          <w:sz w:val="24"/>
          <w:szCs w:val="24"/>
          <w:lang w:val="sq-AL"/>
        </w:rPr>
        <w:t>r</w:t>
      </w:r>
      <w:r w:rsidR="0027376F" w:rsidRPr="00A66A70">
        <w:rPr>
          <w:rFonts w:ascii="Times New Roman" w:hAnsi="Times New Roman"/>
          <w:sz w:val="24"/>
          <w:szCs w:val="24"/>
          <w:lang w:val="sq-AL"/>
        </w:rPr>
        <w:t>ejtorive t</w:t>
      </w:r>
      <w:r w:rsidR="004415B0">
        <w:rPr>
          <w:rFonts w:ascii="Times New Roman" w:hAnsi="Times New Roman"/>
          <w:sz w:val="24"/>
          <w:szCs w:val="24"/>
          <w:lang w:val="sq-AL"/>
        </w:rPr>
        <w:t>ë</w:t>
      </w:r>
      <w:r w:rsidR="0027376F" w:rsidRPr="00A66A70">
        <w:rPr>
          <w:rFonts w:ascii="Times New Roman" w:hAnsi="Times New Roman"/>
          <w:sz w:val="24"/>
          <w:szCs w:val="24"/>
          <w:lang w:val="sq-AL"/>
        </w:rPr>
        <w:t xml:space="preserve"> </w:t>
      </w:r>
      <w:r w:rsidR="00A66A70" w:rsidRPr="00A66A70">
        <w:rPr>
          <w:rFonts w:ascii="Times New Roman" w:hAnsi="Times New Roman"/>
          <w:sz w:val="24"/>
          <w:szCs w:val="24"/>
          <w:lang w:val="sq-AL"/>
        </w:rPr>
        <w:t>b</w:t>
      </w:r>
      <w:r w:rsidR="0027376F" w:rsidRPr="00A66A70">
        <w:rPr>
          <w:rFonts w:ascii="Times New Roman" w:hAnsi="Times New Roman"/>
          <w:sz w:val="24"/>
          <w:szCs w:val="24"/>
          <w:lang w:val="sq-AL"/>
        </w:rPr>
        <w:t>ujq</w:t>
      </w:r>
      <w:r w:rsidR="004415B0">
        <w:rPr>
          <w:rFonts w:ascii="Times New Roman" w:hAnsi="Times New Roman"/>
          <w:sz w:val="24"/>
          <w:szCs w:val="24"/>
          <w:lang w:val="sq-AL"/>
        </w:rPr>
        <w:t>ë</w:t>
      </w:r>
      <w:r w:rsidR="0027376F" w:rsidRPr="00A66A70">
        <w:rPr>
          <w:rFonts w:ascii="Times New Roman" w:hAnsi="Times New Roman"/>
          <w:sz w:val="24"/>
          <w:szCs w:val="24"/>
          <w:lang w:val="sq-AL"/>
        </w:rPr>
        <w:t>sis</w:t>
      </w:r>
      <w:r w:rsidR="004415B0">
        <w:rPr>
          <w:rFonts w:ascii="Times New Roman" w:hAnsi="Times New Roman"/>
          <w:sz w:val="24"/>
          <w:szCs w:val="24"/>
          <w:lang w:val="sq-AL"/>
        </w:rPr>
        <w:t>ë</w:t>
      </w:r>
      <w:r w:rsidR="0027376F" w:rsidRPr="00A66A70">
        <w:rPr>
          <w:rFonts w:ascii="Times New Roman" w:hAnsi="Times New Roman"/>
          <w:sz w:val="24"/>
          <w:szCs w:val="24"/>
          <w:lang w:val="sq-AL"/>
        </w:rPr>
        <w:t xml:space="preserve">, </w:t>
      </w:r>
      <w:r w:rsidR="009327EE">
        <w:rPr>
          <w:rFonts w:ascii="Times New Roman" w:hAnsi="Times New Roman"/>
          <w:sz w:val="24"/>
          <w:szCs w:val="24"/>
          <w:lang w:val="sq-AL"/>
        </w:rPr>
        <w:t>v</w:t>
      </w:r>
      <w:r w:rsidR="00D32ACB" w:rsidRPr="00A66A70">
        <w:rPr>
          <w:rFonts w:ascii="Times New Roman" w:hAnsi="Times New Roman"/>
          <w:sz w:val="24"/>
          <w:szCs w:val="24"/>
          <w:lang w:val="sq-AL"/>
        </w:rPr>
        <w:t>eteriner</w:t>
      </w:r>
      <w:r w:rsidR="004415B0">
        <w:rPr>
          <w:rFonts w:ascii="Times New Roman" w:hAnsi="Times New Roman"/>
          <w:sz w:val="24"/>
          <w:szCs w:val="24"/>
          <w:lang w:val="sq-AL"/>
        </w:rPr>
        <w:t>ë</w:t>
      </w:r>
      <w:r w:rsidR="0027376F" w:rsidRPr="00A66A70">
        <w:rPr>
          <w:rFonts w:ascii="Times New Roman" w:hAnsi="Times New Roman"/>
          <w:sz w:val="24"/>
          <w:szCs w:val="24"/>
          <w:lang w:val="sq-AL"/>
        </w:rPr>
        <w:t xml:space="preserve">t e </w:t>
      </w:r>
      <w:r w:rsidR="00676C63" w:rsidRPr="00A66A70">
        <w:rPr>
          <w:rFonts w:ascii="Times New Roman" w:hAnsi="Times New Roman"/>
          <w:sz w:val="24"/>
          <w:szCs w:val="24"/>
          <w:lang w:val="sq-AL"/>
        </w:rPr>
        <w:t>nj</w:t>
      </w:r>
      <w:r w:rsidR="004415B0">
        <w:rPr>
          <w:rFonts w:ascii="Times New Roman" w:hAnsi="Times New Roman"/>
          <w:sz w:val="24"/>
          <w:szCs w:val="24"/>
          <w:lang w:val="sq-AL"/>
        </w:rPr>
        <w:t>ë</w:t>
      </w:r>
      <w:r w:rsidR="00676C63" w:rsidRPr="00A66A70">
        <w:rPr>
          <w:rFonts w:ascii="Times New Roman" w:hAnsi="Times New Roman"/>
          <w:sz w:val="24"/>
          <w:szCs w:val="24"/>
          <w:lang w:val="sq-AL"/>
        </w:rPr>
        <w:t>sive t</w:t>
      </w:r>
      <w:r w:rsidR="004415B0">
        <w:rPr>
          <w:rFonts w:ascii="Times New Roman" w:hAnsi="Times New Roman"/>
          <w:sz w:val="24"/>
          <w:szCs w:val="24"/>
          <w:lang w:val="sq-AL"/>
        </w:rPr>
        <w:t>ë</w:t>
      </w:r>
      <w:r w:rsidR="00676C63" w:rsidRPr="00A66A70">
        <w:rPr>
          <w:rFonts w:ascii="Times New Roman" w:hAnsi="Times New Roman"/>
          <w:sz w:val="24"/>
          <w:szCs w:val="24"/>
          <w:lang w:val="sq-AL"/>
        </w:rPr>
        <w:t xml:space="preserve"> vetqeverisjes vendore</w:t>
      </w:r>
      <w:r w:rsidR="00E7552C" w:rsidRPr="00A66A70">
        <w:rPr>
          <w:rFonts w:ascii="Times New Roman" w:hAnsi="Times New Roman"/>
          <w:sz w:val="24"/>
          <w:szCs w:val="24"/>
          <w:lang w:val="sq-AL"/>
        </w:rPr>
        <w:t>, veterin</w:t>
      </w:r>
      <w:r w:rsidR="00D32ACB" w:rsidRPr="00A66A70">
        <w:rPr>
          <w:rFonts w:ascii="Times New Roman" w:hAnsi="Times New Roman"/>
          <w:sz w:val="24"/>
          <w:szCs w:val="24"/>
          <w:lang w:val="sq-AL"/>
        </w:rPr>
        <w:t>er</w:t>
      </w:r>
      <w:r w:rsidR="004415B0">
        <w:rPr>
          <w:rFonts w:ascii="Times New Roman" w:hAnsi="Times New Roman"/>
          <w:sz w:val="24"/>
          <w:szCs w:val="24"/>
          <w:lang w:val="sq-AL"/>
        </w:rPr>
        <w:t>ë</w:t>
      </w:r>
      <w:r w:rsidR="00D32ACB" w:rsidRPr="00A66A70">
        <w:rPr>
          <w:rFonts w:ascii="Times New Roman" w:hAnsi="Times New Roman"/>
          <w:sz w:val="24"/>
          <w:szCs w:val="24"/>
          <w:lang w:val="sq-AL"/>
        </w:rPr>
        <w:t>t autonom</w:t>
      </w:r>
      <w:r w:rsidR="00FA38A3" w:rsidRPr="00A66A70">
        <w:rPr>
          <w:rFonts w:ascii="Times New Roman" w:hAnsi="Times New Roman"/>
          <w:sz w:val="24"/>
          <w:szCs w:val="24"/>
          <w:lang w:val="sq-AL"/>
        </w:rPr>
        <w:t>e</w:t>
      </w:r>
      <w:r w:rsidR="00D32ACB" w:rsidRPr="00A66A70">
        <w:rPr>
          <w:rFonts w:ascii="Times New Roman" w:hAnsi="Times New Roman"/>
          <w:sz w:val="24"/>
          <w:szCs w:val="24"/>
          <w:lang w:val="sq-AL"/>
        </w:rPr>
        <w:t xml:space="preserve"> dhe veteriner</w:t>
      </w:r>
      <w:r w:rsidR="004415B0">
        <w:rPr>
          <w:rFonts w:ascii="Times New Roman" w:hAnsi="Times New Roman"/>
          <w:sz w:val="24"/>
          <w:szCs w:val="24"/>
          <w:lang w:val="sq-AL"/>
        </w:rPr>
        <w:t>ë</w:t>
      </w:r>
      <w:r w:rsidR="00D32ACB" w:rsidRPr="00A66A70">
        <w:rPr>
          <w:rFonts w:ascii="Times New Roman" w:hAnsi="Times New Roman"/>
          <w:sz w:val="24"/>
          <w:szCs w:val="24"/>
          <w:lang w:val="sq-AL"/>
        </w:rPr>
        <w:t xml:space="preserve">t </w:t>
      </w:r>
      <w:r w:rsidR="00A66A70" w:rsidRPr="00A66A70">
        <w:rPr>
          <w:rFonts w:ascii="Times New Roman" w:hAnsi="Times New Roman"/>
          <w:sz w:val="24"/>
          <w:szCs w:val="24"/>
          <w:lang w:val="sq-AL"/>
        </w:rPr>
        <w:t>pran</w:t>
      </w:r>
      <w:r w:rsidR="004415B0">
        <w:rPr>
          <w:rFonts w:ascii="Times New Roman" w:hAnsi="Times New Roman"/>
          <w:sz w:val="24"/>
          <w:szCs w:val="24"/>
          <w:lang w:val="sq-AL"/>
        </w:rPr>
        <w:t>ë</w:t>
      </w:r>
      <w:r w:rsidR="009327EE">
        <w:rPr>
          <w:rFonts w:ascii="Times New Roman" w:hAnsi="Times New Roman"/>
          <w:sz w:val="24"/>
          <w:szCs w:val="24"/>
          <w:lang w:val="sq-AL"/>
        </w:rPr>
        <w:t xml:space="preserve"> Autoritetit Komb</w:t>
      </w:r>
      <w:r w:rsidR="00553741">
        <w:rPr>
          <w:rFonts w:ascii="Times New Roman" w:hAnsi="Times New Roman"/>
          <w:sz w:val="24"/>
          <w:szCs w:val="24"/>
          <w:lang w:val="sq-AL"/>
        </w:rPr>
        <w:t>ëë</w:t>
      </w:r>
      <w:r w:rsidR="009327EE">
        <w:rPr>
          <w:rFonts w:ascii="Times New Roman" w:hAnsi="Times New Roman"/>
          <w:sz w:val="24"/>
          <w:szCs w:val="24"/>
          <w:lang w:val="sq-AL"/>
        </w:rPr>
        <w:t>tar t</w:t>
      </w:r>
      <w:r w:rsidR="00553741">
        <w:rPr>
          <w:rFonts w:ascii="Times New Roman" w:hAnsi="Times New Roman"/>
          <w:sz w:val="24"/>
          <w:szCs w:val="24"/>
          <w:lang w:val="sq-AL"/>
        </w:rPr>
        <w:t>ëë</w:t>
      </w:r>
      <w:r w:rsidR="009327EE">
        <w:rPr>
          <w:rFonts w:ascii="Times New Roman" w:hAnsi="Times New Roman"/>
          <w:sz w:val="24"/>
          <w:szCs w:val="24"/>
          <w:lang w:val="sq-AL"/>
        </w:rPr>
        <w:t xml:space="preserve"> Ushqimit (AKU)</w:t>
      </w:r>
      <w:r w:rsidR="00322079" w:rsidRPr="00A66A70">
        <w:rPr>
          <w:rFonts w:ascii="Times New Roman" w:hAnsi="Times New Roman"/>
          <w:sz w:val="24"/>
          <w:szCs w:val="24"/>
          <w:lang w:val="sq-AL"/>
        </w:rPr>
        <w:t>.</w:t>
      </w:r>
      <w:r w:rsidR="00E7552C" w:rsidRPr="00A66A70">
        <w:rPr>
          <w:rFonts w:ascii="Times New Roman" w:hAnsi="Times New Roman"/>
          <w:sz w:val="24"/>
          <w:szCs w:val="24"/>
          <w:lang w:val="sq-AL"/>
        </w:rPr>
        <w:t xml:space="preserve"> </w:t>
      </w:r>
      <w:r w:rsidR="00D32ACB" w:rsidRPr="00A66A70">
        <w:rPr>
          <w:rFonts w:ascii="Times New Roman" w:hAnsi="Times New Roman"/>
          <w:sz w:val="24"/>
          <w:szCs w:val="24"/>
          <w:lang w:val="sq-AL"/>
        </w:rPr>
        <w:t>Duke qen</w:t>
      </w:r>
      <w:r w:rsidR="004415B0">
        <w:rPr>
          <w:rFonts w:ascii="Times New Roman" w:hAnsi="Times New Roman"/>
          <w:sz w:val="24"/>
          <w:szCs w:val="24"/>
          <w:lang w:val="sq-AL"/>
        </w:rPr>
        <w:t>ë</w:t>
      </w:r>
      <w:r w:rsidR="00D32ACB" w:rsidRPr="00A66A70">
        <w:rPr>
          <w:rFonts w:ascii="Times New Roman" w:hAnsi="Times New Roman"/>
          <w:sz w:val="24"/>
          <w:szCs w:val="24"/>
          <w:lang w:val="sq-AL"/>
        </w:rPr>
        <w:t xml:space="preserve"> shum</w:t>
      </w:r>
      <w:r w:rsidR="004415B0">
        <w:rPr>
          <w:rFonts w:ascii="Times New Roman" w:hAnsi="Times New Roman"/>
          <w:sz w:val="24"/>
          <w:szCs w:val="24"/>
          <w:lang w:val="sq-AL"/>
        </w:rPr>
        <w:t>ë</w:t>
      </w:r>
      <w:r w:rsidR="00D32ACB" w:rsidRPr="00A66A70">
        <w:rPr>
          <w:rFonts w:ascii="Times New Roman" w:hAnsi="Times New Roman"/>
          <w:sz w:val="24"/>
          <w:szCs w:val="24"/>
          <w:lang w:val="sq-AL"/>
        </w:rPr>
        <w:t xml:space="preserve"> institucione t</w:t>
      </w:r>
      <w:r w:rsidR="004415B0">
        <w:rPr>
          <w:rFonts w:ascii="Times New Roman" w:hAnsi="Times New Roman"/>
          <w:sz w:val="24"/>
          <w:szCs w:val="24"/>
          <w:lang w:val="sq-AL"/>
        </w:rPr>
        <w:t>ë</w:t>
      </w:r>
      <w:r w:rsidR="00D32ACB" w:rsidRPr="00A66A70">
        <w:rPr>
          <w:rFonts w:ascii="Times New Roman" w:hAnsi="Times New Roman"/>
          <w:sz w:val="24"/>
          <w:szCs w:val="24"/>
          <w:lang w:val="sq-AL"/>
        </w:rPr>
        <w:t xml:space="preserve"> </w:t>
      </w:r>
      <w:r w:rsidR="00A66A70" w:rsidRPr="00A66A70">
        <w:rPr>
          <w:rFonts w:ascii="Times New Roman" w:hAnsi="Times New Roman"/>
          <w:sz w:val="24"/>
          <w:szCs w:val="24"/>
          <w:lang w:val="sq-AL"/>
        </w:rPr>
        <w:t>p</w:t>
      </w:r>
      <w:r w:rsidR="004415B0">
        <w:rPr>
          <w:rFonts w:ascii="Times New Roman" w:hAnsi="Times New Roman"/>
          <w:sz w:val="24"/>
          <w:szCs w:val="24"/>
          <w:lang w:val="sq-AL"/>
        </w:rPr>
        <w:t>ë</w:t>
      </w:r>
      <w:r w:rsidR="00A66A70" w:rsidRPr="00A66A70">
        <w:rPr>
          <w:rFonts w:ascii="Times New Roman" w:hAnsi="Times New Roman"/>
          <w:sz w:val="24"/>
          <w:szCs w:val="24"/>
          <w:lang w:val="sq-AL"/>
        </w:rPr>
        <w:t>rfshira n</w:t>
      </w:r>
      <w:r w:rsidR="004415B0">
        <w:rPr>
          <w:rFonts w:ascii="Times New Roman" w:hAnsi="Times New Roman"/>
          <w:sz w:val="24"/>
          <w:szCs w:val="24"/>
          <w:lang w:val="sq-AL"/>
        </w:rPr>
        <w:t>ë</w:t>
      </w:r>
      <w:r w:rsidR="00A66A70" w:rsidRPr="00A66A70">
        <w:rPr>
          <w:rFonts w:ascii="Times New Roman" w:hAnsi="Times New Roman"/>
          <w:sz w:val="24"/>
          <w:szCs w:val="24"/>
          <w:lang w:val="sq-AL"/>
        </w:rPr>
        <w:t xml:space="preserve"> sh</w:t>
      </w:r>
      <w:r w:rsidR="004415B0">
        <w:rPr>
          <w:rFonts w:ascii="Times New Roman" w:hAnsi="Times New Roman"/>
          <w:sz w:val="24"/>
          <w:szCs w:val="24"/>
          <w:lang w:val="sq-AL"/>
        </w:rPr>
        <w:t>ë</w:t>
      </w:r>
      <w:r w:rsidR="00A66A70" w:rsidRPr="00A66A70">
        <w:rPr>
          <w:rFonts w:ascii="Times New Roman" w:hAnsi="Times New Roman"/>
          <w:sz w:val="24"/>
          <w:szCs w:val="24"/>
          <w:lang w:val="sq-AL"/>
        </w:rPr>
        <w:t>rbimin veterinar</w:t>
      </w:r>
      <w:r w:rsidR="00322079" w:rsidRPr="00A66A70">
        <w:rPr>
          <w:rFonts w:ascii="Times New Roman" w:hAnsi="Times New Roman"/>
          <w:sz w:val="24"/>
          <w:szCs w:val="24"/>
          <w:lang w:val="sq-AL"/>
        </w:rPr>
        <w:t>,</w:t>
      </w:r>
      <w:r w:rsidR="00E7552C" w:rsidRPr="00A66A70">
        <w:rPr>
          <w:rFonts w:ascii="Times New Roman" w:hAnsi="Times New Roman"/>
          <w:sz w:val="24"/>
          <w:szCs w:val="24"/>
          <w:lang w:val="sq-AL"/>
        </w:rPr>
        <w:t xml:space="preserve"> </w:t>
      </w:r>
      <w:r w:rsidR="00A66A70" w:rsidRPr="00A66A70">
        <w:rPr>
          <w:rFonts w:ascii="Times New Roman" w:hAnsi="Times New Roman"/>
          <w:sz w:val="24"/>
          <w:szCs w:val="24"/>
          <w:lang w:val="sq-AL"/>
        </w:rPr>
        <w:t>dhe mos ndarjes qart</w:t>
      </w:r>
      <w:r w:rsidR="004415B0">
        <w:rPr>
          <w:rFonts w:ascii="Times New Roman" w:hAnsi="Times New Roman"/>
          <w:sz w:val="24"/>
          <w:szCs w:val="24"/>
          <w:lang w:val="sq-AL"/>
        </w:rPr>
        <w:t>ë</w:t>
      </w:r>
      <w:r w:rsidR="00A66A70" w:rsidRPr="00A66A70">
        <w:rPr>
          <w:rFonts w:ascii="Times New Roman" w:hAnsi="Times New Roman"/>
          <w:sz w:val="24"/>
          <w:szCs w:val="24"/>
          <w:lang w:val="sq-AL"/>
        </w:rPr>
        <w:t xml:space="preserve"> t</w:t>
      </w:r>
      <w:r w:rsidR="004415B0">
        <w:rPr>
          <w:rFonts w:ascii="Times New Roman" w:hAnsi="Times New Roman"/>
          <w:sz w:val="24"/>
          <w:szCs w:val="24"/>
          <w:lang w:val="sq-AL"/>
        </w:rPr>
        <w:t>ë</w:t>
      </w:r>
      <w:r w:rsidR="00A66A70" w:rsidRPr="00A66A70">
        <w:rPr>
          <w:rFonts w:ascii="Times New Roman" w:hAnsi="Times New Roman"/>
          <w:sz w:val="24"/>
          <w:szCs w:val="24"/>
          <w:lang w:val="sq-AL"/>
        </w:rPr>
        <w:t xml:space="preserve"> detyrave dhe kompetencave, duke u shk</w:t>
      </w:r>
      <w:r w:rsidR="004415B0">
        <w:rPr>
          <w:rFonts w:ascii="Times New Roman" w:hAnsi="Times New Roman"/>
          <w:sz w:val="24"/>
          <w:szCs w:val="24"/>
          <w:lang w:val="sq-AL"/>
        </w:rPr>
        <w:t>ë</w:t>
      </w:r>
      <w:r w:rsidR="00A66A70" w:rsidRPr="00A66A70">
        <w:rPr>
          <w:rFonts w:ascii="Times New Roman" w:hAnsi="Times New Roman"/>
          <w:sz w:val="24"/>
          <w:szCs w:val="24"/>
          <w:lang w:val="sq-AL"/>
        </w:rPr>
        <w:t>putur zinxhiri vertikal i komand</w:t>
      </w:r>
      <w:r w:rsidR="004415B0">
        <w:rPr>
          <w:rFonts w:ascii="Times New Roman" w:hAnsi="Times New Roman"/>
          <w:sz w:val="24"/>
          <w:szCs w:val="24"/>
          <w:lang w:val="sq-AL"/>
        </w:rPr>
        <w:t>ë</w:t>
      </w:r>
      <w:r w:rsidR="00A66A70" w:rsidRPr="00A66A70">
        <w:rPr>
          <w:rFonts w:ascii="Times New Roman" w:hAnsi="Times New Roman"/>
          <w:sz w:val="24"/>
          <w:szCs w:val="24"/>
          <w:lang w:val="sq-AL"/>
        </w:rPr>
        <w:t xml:space="preserve">s dhe raportimit, </w:t>
      </w:r>
      <w:r w:rsidR="00E7552C" w:rsidRPr="00A66A70">
        <w:rPr>
          <w:rFonts w:ascii="Times New Roman" w:hAnsi="Times New Roman"/>
          <w:sz w:val="24"/>
          <w:szCs w:val="24"/>
          <w:lang w:val="sq-AL"/>
        </w:rPr>
        <w:t>shpesh her</w:t>
      </w:r>
      <w:r w:rsidR="004415B0">
        <w:rPr>
          <w:rFonts w:ascii="Times New Roman" w:hAnsi="Times New Roman"/>
          <w:sz w:val="24"/>
          <w:szCs w:val="24"/>
          <w:lang w:val="sq-AL"/>
        </w:rPr>
        <w:t>ë</w:t>
      </w:r>
      <w:r w:rsidR="00E7552C" w:rsidRPr="00A66A70">
        <w:rPr>
          <w:rFonts w:ascii="Times New Roman" w:hAnsi="Times New Roman"/>
          <w:sz w:val="24"/>
          <w:szCs w:val="24"/>
          <w:lang w:val="sq-AL"/>
        </w:rPr>
        <w:t xml:space="preserve"> kishte hallka q</w:t>
      </w:r>
      <w:r w:rsidR="004415B0">
        <w:rPr>
          <w:rFonts w:ascii="Times New Roman" w:hAnsi="Times New Roman"/>
          <w:sz w:val="24"/>
          <w:szCs w:val="24"/>
          <w:lang w:val="sq-AL"/>
        </w:rPr>
        <w:t>ë</w:t>
      </w:r>
      <w:r w:rsidR="00E7552C" w:rsidRPr="00A66A70">
        <w:rPr>
          <w:rFonts w:ascii="Times New Roman" w:hAnsi="Times New Roman"/>
          <w:sz w:val="24"/>
          <w:szCs w:val="24"/>
          <w:lang w:val="sq-AL"/>
        </w:rPr>
        <w:t xml:space="preserve"> mbivendoseshin nj</w:t>
      </w:r>
      <w:r w:rsidR="004415B0">
        <w:rPr>
          <w:rFonts w:ascii="Times New Roman" w:hAnsi="Times New Roman"/>
          <w:sz w:val="24"/>
          <w:szCs w:val="24"/>
          <w:lang w:val="sq-AL"/>
        </w:rPr>
        <w:t>ë</w:t>
      </w:r>
      <w:r w:rsidR="00E7552C" w:rsidRPr="00A66A70">
        <w:rPr>
          <w:rFonts w:ascii="Times New Roman" w:hAnsi="Times New Roman"/>
          <w:sz w:val="24"/>
          <w:szCs w:val="24"/>
          <w:lang w:val="sq-AL"/>
        </w:rPr>
        <w:t>ra me tjetr</w:t>
      </w:r>
      <w:r w:rsidR="004415B0">
        <w:rPr>
          <w:rFonts w:ascii="Times New Roman" w:hAnsi="Times New Roman"/>
          <w:sz w:val="24"/>
          <w:szCs w:val="24"/>
          <w:lang w:val="sq-AL"/>
        </w:rPr>
        <w:t>ë</w:t>
      </w:r>
      <w:r w:rsidR="00E7552C" w:rsidRPr="00A66A70">
        <w:rPr>
          <w:rFonts w:ascii="Times New Roman" w:hAnsi="Times New Roman"/>
          <w:sz w:val="24"/>
          <w:szCs w:val="24"/>
          <w:lang w:val="sq-AL"/>
        </w:rPr>
        <w:t>n</w:t>
      </w:r>
      <w:r w:rsidR="00A66A70" w:rsidRPr="00A66A70">
        <w:rPr>
          <w:rFonts w:ascii="Times New Roman" w:hAnsi="Times New Roman"/>
          <w:sz w:val="24"/>
          <w:szCs w:val="24"/>
          <w:lang w:val="sq-AL"/>
        </w:rPr>
        <w:t xml:space="preserve"> ose krijonin boshll</w:t>
      </w:r>
      <w:r w:rsidR="004415B0">
        <w:rPr>
          <w:rFonts w:ascii="Times New Roman" w:hAnsi="Times New Roman"/>
          <w:sz w:val="24"/>
          <w:szCs w:val="24"/>
          <w:lang w:val="sq-AL"/>
        </w:rPr>
        <w:t>ë</w:t>
      </w:r>
      <w:r w:rsidR="00A66A70" w:rsidRPr="00A66A70">
        <w:rPr>
          <w:rFonts w:ascii="Times New Roman" w:hAnsi="Times New Roman"/>
          <w:sz w:val="24"/>
          <w:szCs w:val="24"/>
          <w:lang w:val="sq-AL"/>
        </w:rPr>
        <w:t>qe.</w:t>
      </w:r>
      <w:r w:rsidR="000B54A0" w:rsidRPr="00A66A70">
        <w:rPr>
          <w:rFonts w:ascii="Times New Roman" w:hAnsi="Times New Roman"/>
          <w:sz w:val="24"/>
          <w:szCs w:val="24"/>
          <w:lang w:val="sq-AL"/>
        </w:rPr>
        <w:t xml:space="preserve"> Mang</w:t>
      </w:r>
      <w:r w:rsidR="004415B0">
        <w:rPr>
          <w:rFonts w:ascii="Times New Roman" w:hAnsi="Times New Roman"/>
          <w:sz w:val="24"/>
          <w:szCs w:val="24"/>
          <w:lang w:val="sq-AL"/>
        </w:rPr>
        <w:t>ë</w:t>
      </w:r>
      <w:r w:rsidR="000B54A0" w:rsidRPr="00A66A70">
        <w:rPr>
          <w:rFonts w:ascii="Times New Roman" w:hAnsi="Times New Roman"/>
          <w:sz w:val="24"/>
          <w:szCs w:val="24"/>
          <w:lang w:val="sq-AL"/>
        </w:rPr>
        <w:t>sit</w:t>
      </w:r>
      <w:r w:rsidR="004415B0">
        <w:rPr>
          <w:rFonts w:ascii="Times New Roman" w:hAnsi="Times New Roman"/>
          <w:sz w:val="24"/>
          <w:szCs w:val="24"/>
          <w:lang w:val="sq-AL"/>
        </w:rPr>
        <w:t>ë</w:t>
      </w:r>
      <w:r w:rsidR="000B54A0" w:rsidRPr="00A66A70">
        <w:rPr>
          <w:rFonts w:ascii="Times New Roman" w:hAnsi="Times New Roman"/>
          <w:sz w:val="24"/>
          <w:szCs w:val="24"/>
          <w:lang w:val="sq-AL"/>
        </w:rPr>
        <w:t xml:space="preserve"> e v</w:t>
      </w:r>
      <w:r w:rsidR="004415B0">
        <w:rPr>
          <w:rFonts w:ascii="Times New Roman" w:hAnsi="Times New Roman"/>
          <w:sz w:val="24"/>
          <w:szCs w:val="24"/>
          <w:lang w:val="sq-AL"/>
        </w:rPr>
        <w:t>ë</w:t>
      </w:r>
      <w:r w:rsidR="000B54A0" w:rsidRPr="00A66A70">
        <w:rPr>
          <w:rFonts w:ascii="Times New Roman" w:hAnsi="Times New Roman"/>
          <w:sz w:val="24"/>
          <w:szCs w:val="24"/>
          <w:lang w:val="sq-AL"/>
        </w:rPr>
        <w:t>rejtura</w:t>
      </w:r>
      <w:r w:rsidRPr="00A66A70">
        <w:rPr>
          <w:rFonts w:ascii="Times New Roman" w:hAnsi="Times New Roman"/>
          <w:sz w:val="24"/>
          <w:szCs w:val="24"/>
          <w:lang w:val="sq-AL"/>
        </w:rPr>
        <w:t xml:space="preserve"> nd</w:t>
      </w:r>
      <w:r w:rsidR="004415B0">
        <w:rPr>
          <w:rFonts w:ascii="Times New Roman" w:hAnsi="Times New Roman"/>
          <w:sz w:val="24"/>
          <w:szCs w:val="24"/>
          <w:lang w:val="sq-AL"/>
        </w:rPr>
        <w:t>ë</w:t>
      </w:r>
      <w:r w:rsidRPr="00A66A70">
        <w:rPr>
          <w:rFonts w:ascii="Times New Roman" w:hAnsi="Times New Roman"/>
          <w:sz w:val="24"/>
          <w:szCs w:val="24"/>
          <w:lang w:val="sq-AL"/>
        </w:rPr>
        <w:t>r vite gjat</w:t>
      </w:r>
      <w:r w:rsidR="004415B0">
        <w:rPr>
          <w:rFonts w:ascii="Times New Roman" w:hAnsi="Times New Roman"/>
          <w:sz w:val="24"/>
          <w:szCs w:val="24"/>
          <w:lang w:val="sq-AL"/>
        </w:rPr>
        <w:t>ë</w:t>
      </w:r>
      <w:r w:rsidRPr="00A66A70">
        <w:rPr>
          <w:rFonts w:ascii="Times New Roman" w:hAnsi="Times New Roman"/>
          <w:sz w:val="24"/>
          <w:szCs w:val="24"/>
          <w:lang w:val="sq-AL"/>
        </w:rPr>
        <w:t xml:space="preserve"> zbatimit t</w:t>
      </w:r>
      <w:r w:rsidR="004415B0">
        <w:rPr>
          <w:rFonts w:ascii="Times New Roman" w:hAnsi="Times New Roman"/>
          <w:sz w:val="24"/>
          <w:szCs w:val="24"/>
          <w:lang w:val="sq-AL"/>
        </w:rPr>
        <w:t>ë</w:t>
      </w:r>
      <w:r w:rsidRPr="00A66A70">
        <w:rPr>
          <w:rFonts w:ascii="Times New Roman" w:hAnsi="Times New Roman"/>
          <w:sz w:val="24"/>
          <w:szCs w:val="24"/>
          <w:lang w:val="sq-AL"/>
        </w:rPr>
        <w:t xml:space="preserve"> k</w:t>
      </w:r>
      <w:r w:rsidR="004415B0">
        <w:rPr>
          <w:rFonts w:ascii="Times New Roman" w:hAnsi="Times New Roman"/>
          <w:sz w:val="24"/>
          <w:szCs w:val="24"/>
          <w:lang w:val="sq-AL"/>
        </w:rPr>
        <w:t>ë</w:t>
      </w:r>
      <w:r w:rsidRPr="00A66A70">
        <w:rPr>
          <w:rFonts w:ascii="Times New Roman" w:hAnsi="Times New Roman"/>
          <w:sz w:val="24"/>
          <w:szCs w:val="24"/>
          <w:lang w:val="sq-AL"/>
        </w:rPr>
        <w:t>tij ligji n</w:t>
      </w:r>
      <w:r w:rsidR="004415B0">
        <w:rPr>
          <w:rFonts w:ascii="Times New Roman" w:hAnsi="Times New Roman"/>
          <w:sz w:val="24"/>
          <w:szCs w:val="24"/>
          <w:lang w:val="sq-AL"/>
        </w:rPr>
        <w:t>ë</w:t>
      </w:r>
      <w:r w:rsidRPr="00A66A70">
        <w:rPr>
          <w:rFonts w:ascii="Times New Roman" w:hAnsi="Times New Roman"/>
          <w:sz w:val="24"/>
          <w:szCs w:val="24"/>
          <w:lang w:val="sq-AL"/>
        </w:rPr>
        <w:t xml:space="preserve"> fush</w:t>
      </w:r>
      <w:r w:rsidR="004415B0">
        <w:rPr>
          <w:rFonts w:ascii="Times New Roman" w:hAnsi="Times New Roman"/>
          <w:sz w:val="24"/>
          <w:szCs w:val="24"/>
          <w:lang w:val="sq-AL"/>
        </w:rPr>
        <w:t>ë</w:t>
      </w:r>
      <w:r w:rsidRPr="00A66A70">
        <w:rPr>
          <w:rFonts w:ascii="Times New Roman" w:hAnsi="Times New Roman"/>
          <w:sz w:val="24"/>
          <w:szCs w:val="24"/>
          <w:lang w:val="sq-AL"/>
        </w:rPr>
        <w:t>n e sh</w:t>
      </w:r>
      <w:r w:rsidR="004415B0">
        <w:rPr>
          <w:rFonts w:ascii="Times New Roman" w:hAnsi="Times New Roman"/>
          <w:sz w:val="24"/>
          <w:szCs w:val="24"/>
          <w:lang w:val="sq-AL"/>
        </w:rPr>
        <w:t>ë</w:t>
      </w:r>
      <w:r w:rsidRPr="00A66A70">
        <w:rPr>
          <w:rFonts w:ascii="Times New Roman" w:hAnsi="Times New Roman"/>
          <w:sz w:val="24"/>
          <w:szCs w:val="24"/>
          <w:lang w:val="sq-AL"/>
        </w:rPr>
        <w:t>ndetit t</w:t>
      </w:r>
      <w:r w:rsidR="004415B0">
        <w:rPr>
          <w:rFonts w:ascii="Times New Roman" w:hAnsi="Times New Roman"/>
          <w:sz w:val="24"/>
          <w:szCs w:val="24"/>
          <w:lang w:val="sq-AL"/>
        </w:rPr>
        <w:t>ë</w:t>
      </w:r>
      <w:r w:rsidRPr="00A66A70">
        <w:rPr>
          <w:rFonts w:ascii="Times New Roman" w:hAnsi="Times New Roman"/>
          <w:sz w:val="24"/>
          <w:szCs w:val="24"/>
          <w:lang w:val="sq-AL"/>
        </w:rPr>
        <w:t xml:space="preserve"> kafsh</w:t>
      </w:r>
      <w:r w:rsidR="004415B0">
        <w:rPr>
          <w:rFonts w:ascii="Times New Roman" w:hAnsi="Times New Roman"/>
          <w:sz w:val="24"/>
          <w:szCs w:val="24"/>
          <w:lang w:val="sq-AL"/>
        </w:rPr>
        <w:t>ë</w:t>
      </w:r>
      <w:r w:rsidRPr="00A66A70">
        <w:rPr>
          <w:rFonts w:ascii="Times New Roman" w:hAnsi="Times New Roman"/>
          <w:sz w:val="24"/>
          <w:szCs w:val="24"/>
          <w:lang w:val="sq-AL"/>
        </w:rPr>
        <w:t xml:space="preserve">ve dhe </w:t>
      </w:r>
      <w:r w:rsidR="00322079" w:rsidRPr="00A66A70">
        <w:rPr>
          <w:rFonts w:ascii="Times New Roman" w:hAnsi="Times New Roman"/>
          <w:sz w:val="24"/>
          <w:szCs w:val="24"/>
          <w:lang w:val="sq-AL"/>
        </w:rPr>
        <w:t>t</w:t>
      </w:r>
      <w:r w:rsidR="004415B0">
        <w:rPr>
          <w:rFonts w:ascii="Times New Roman" w:hAnsi="Times New Roman"/>
          <w:sz w:val="24"/>
          <w:szCs w:val="24"/>
          <w:lang w:val="sq-AL"/>
        </w:rPr>
        <w:t>ë</w:t>
      </w:r>
      <w:r w:rsidR="00322079" w:rsidRPr="00A66A70">
        <w:rPr>
          <w:rFonts w:ascii="Times New Roman" w:hAnsi="Times New Roman"/>
          <w:sz w:val="24"/>
          <w:szCs w:val="24"/>
          <w:lang w:val="sq-AL"/>
        </w:rPr>
        <w:t xml:space="preserve"> njer</w:t>
      </w:r>
      <w:r w:rsidR="004415B0">
        <w:rPr>
          <w:rFonts w:ascii="Times New Roman" w:hAnsi="Times New Roman"/>
          <w:sz w:val="24"/>
          <w:szCs w:val="24"/>
          <w:lang w:val="sq-AL"/>
        </w:rPr>
        <w:t>ë</w:t>
      </w:r>
      <w:r w:rsidR="00322079" w:rsidRPr="00A66A70">
        <w:rPr>
          <w:rFonts w:ascii="Times New Roman" w:hAnsi="Times New Roman"/>
          <w:sz w:val="24"/>
          <w:szCs w:val="24"/>
          <w:lang w:val="sq-AL"/>
        </w:rPr>
        <w:t>zve treguan se kishte shk</w:t>
      </w:r>
      <w:r w:rsidR="004415B0">
        <w:rPr>
          <w:rFonts w:ascii="Times New Roman" w:hAnsi="Times New Roman"/>
          <w:sz w:val="24"/>
          <w:szCs w:val="24"/>
          <w:lang w:val="sq-AL"/>
        </w:rPr>
        <w:t>ë</w:t>
      </w:r>
      <w:r w:rsidR="00322079" w:rsidRPr="00A66A70">
        <w:rPr>
          <w:rFonts w:ascii="Times New Roman" w:hAnsi="Times New Roman"/>
          <w:sz w:val="24"/>
          <w:szCs w:val="24"/>
          <w:lang w:val="sq-AL"/>
        </w:rPr>
        <w:t>putje t</w:t>
      </w:r>
      <w:r w:rsidR="004415B0">
        <w:rPr>
          <w:rFonts w:ascii="Times New Roman" w:hAnsi="Times New Roman"/>
          <w:sz w:val="24"/>
          <w:szCs w:val="24"/>
          <w:lang w:val="sq-AL"/>
        </w:rPr>
        <w:t>ë</w:t>
      </w:r>
      <w:r w:rsidR="00322079" w:rsidRPr="00A66A70">
        <w:rPr>
          <w:rFonts w:ascii="Times New Roman" w:hAnsi="Times New Roman"/>
          <w:sz w:val="24"/>
          <w:szCs w:val="24"/>
          <w:lang w:val="sq-AL"/>
        </w:rPr>
        <w:t xml:space="preserve"> zinxhirit komandues</w:t>
      </w:r>
      <w:r w:rsidR="00E7552C" w:rsidRPr="00A66A70">
        <w:rPr>
          <w:rFonts w:ascii="Times New Roman" w:hAnsi="Times New Roman"/>
          <w:sz w:val="24"/>
          <w:szCs w:val="24"/>
          <w:lang w:val="sq-AL"/>
        </w:rPr>
        <w:t xml:space="preserve"> </w:t>
      </w:r>
      <w:r w:rsidR="00322079" w:rsidRPr="00A66A70">
        <w:rPr>
          <w:rFonts w:ascii="Times New Roman" w:hAnsi="Times New Roman"/>
          <w:sz w:val="24"/>
          <w:szCs w:val="24"/>
          <w:lang w:val="sq-AL"/>
        </w:rPr>
        <w:t xml:space="preserve">për shkak të fragmentizimit të shërbimit veterinar midis pushtetit qëndror dhe </w:t>
      </w:r>
      <w:r w:rsidR="00A66A70" w:rsidRPr="00A66A70">
        <w:rPr>
          <w:rFonts w:ascii="Times New Roman" w:hAnsi="Times New Roman"/>
          <w:sz w:val="24"/>
          <w:szCs w:val="24"/>
          <w:lang w:val="sq-AL"/>
        </w:rPr>
        <w:t>vet</w:t>
      </w:r>
      <w:r w:rsidR="00322079" w:rsidRPr="00A66A70">
        <w:rPr>
          <w:rFonts w:ascii="Times New Roman" w:hAnsi="Times New Roman"/>
          <w:sz w:val="24"/>
          <w:szCs w:val="24"/>
          <w:lang w:val="sq-AL"/>
        </w:rPr>
        <w:t>qeverisjes vendore.</w:t>
      </w:r>
      <w:r w:rsidR="00E7552C" w:rsidRPr="00A66A70">
        <w:rPr>
          <w:rFonts w:ascii="Times New Roman" w:hAnsi="Times New Roman"/>
          <w:sz w:val="24"/>
          <w:szCs w:val="24"/>
          <w:lang w:val="sq-AL"/>
        </w:rPr>
        <w:t xml:space="preserve"> P</w:t>
      </w:r>
      <w:r w:rsidR="004415B0">
        <w:rPr>
          <w:rFonts w:ascii="Times New Roman" w:hAnsi="Times New Roman"/>
          <w:sz w:val="24"/>
          <w:szCs w:val="24"/>
          <w:lang w:val="sq-AL"/>
        </w:rPr>
        <w:t>ë</w:t>
      </w:r>
      <w:r w:rsidR="00E7552C" w:rsidRPr="00A66A70">
        <w:rPr>
          <w:rFonts w:ascii="Times New Roman" w:hAnsi="Times New Roman"/>
          <w:sz w:val="24"/>
          <w:szCs w:val="24"/>
          <w:lang w:val="sq-AL"/>
        </w:rPr>
        <w:t>r</w:t>
      </w:r>
      <w:r w:rsidR="00322079" w:rsidRPr="00A66A70">
        <w:rPr>
          <w:rFonts w:ascii="Times New Roman" w:hAnsi="Times New Roman"/>
          <w:sz w:val="24"/>
          <w:szCs w:val="24"/>
          <w:lang w:val="sq-AL"/>
        </w:rPr>
        <w:t>ve</w:t>
      </w:r>
      <w:r w:rsidR="00A66A70" w:rsidRPr="00A66A70">
        <w:rPr>
          <w:rFonts w:ascii="Times New Roman" w:hAnsi="Times New Roman"/>
          <w:sz w:val="24"/>
          <w:szCs w:val="24"/>
          <w:lang w:val="sq-AL"/>
        </w:rPr>
        <w:t>ç</w:t>
      </w:r>
      <w:r w:rsidR="00322079" w:rsidRPr="00A66A70">
        <w:rPr>
          <w:rFonts w:ascii="Times New Roman" w:hAnsi="Times New Roman"/>
          <w:sz w:val="24"/>
          <w:szCs w:val="24"/>
          <w:lang w:val="sq-AL"/>
        </w:rPr>
        <w:t xml:space="preserve"> t</w:t>
      </w:r>
      <w:r w:rsidR="004415B0">
        <w:rPr>
          <w:rFonts w:ascii="Times New Roman" w:hAnsi="Times New Roman"/>
          <w:sz w:val="24"/>
          <w:szCs w:val="24"/>
          <w:lang w:val="sq-AL"/>
        </w:rPr>
        <w:t>ë</w:t>
      </w:r>
      <w:r w:rsidR="00322079" w:rsidRPr="00A66A70">
        <w:rPr>
          <w:rFonts w:ascii="Times New Roman" w:hAnsi="Times New Roman"/>
          <w:sz w:val="24"/>
          <w:szCs w:val="24"/>
          <w:lang w:val="sq-AL"/>
        </w:rPr>
        <w:t xml:space="preserve"> tjerash, p</w:t>
      </w:r>
      <w:r w:rsidR="004415B0">
        <w:rPr>
          <w:rFonts w:ascii="Times New Roman" w:hAnsi="Times New Roman"/>
          <w:sz w:val="24"/>
          <w:szCs w:val="24"/>
          <w:lang w:val="sq-AL"/>
        </w:rPr>
        <w:t>ë</w:t>
      </w:r>
      <w:r w:rsidR="00322079" w:rsidRPr="00A66A70">
        <w:rPr>
          <w:rFonts w:ascii="Times New Roman" w:hAnsi="Times New Roman"/>
          <w:sz w:val="24"/>
          <w:szCs w:val="24"/>
          <w:lang w:val="sq-AL"/>
        </w:rPr>
        <w:t>r p</w:t>
      </w:r>
      <w:r w:rsidR="004415B0">
        <w:rPr>
          <w:rFonts w:ascii="Times New Roman" w:hAnsi="Times New Roman"/>
          <w:sz w:val="24"/>
          <w:szCs w:val="24"/>
          <w:lang w:val="sq-AL"/>
        </w:rPr>
        <w:t>ë</w:t>
      </w:r>
      <w:r w:rsidR="00322079" w:rsidRPr="00A66A70">
        <w:rPr>
          <w:rFonts w:ascii="Times New Roman" w:hAnsi="Times New Roman"/>
          <w:sz w:val="24"/>
          <w:szCs w:val="24"/>
          <w:lang w:val="sq-AL"/>
        </w:rPr>
        <w:t>rmbushjen</w:t>
      </w:r>
      <w:r w:rsidR="009861D7" w:rsidRPr="00A66A70">
        <w:rPr>
          <w:rFonts w:ascii="Times New Roman" w:hAnsi="Times New Roman"/>
          <w:sz w:val="24"/>
          <w:szCs w:val="24"/>
          <w:lang w:val="sq-AL"/>
        </w:rPr>
        <w:t xml:space="preserve"> e detyra</w:t>
      </w:r>
      <w:r w:rsidR="00322079" w:rsidRPr="00A66A70">
        <w:rPr>
          <w:rFonts w:ascii="Times New Roman" w:hAnsi="Times New Roman"/>
          <w:sz w:val="24"/>
          <w:szCs w:val="24"/>
          <w:lang w:val="sq-AL"/>
        </w:rPr>
        <w:t>ve t</w:t>
      </w:r>
      <w:r w:rsidR="004415B0">
        <w:rPr>
          <w:rFonts w:ascii="Times New Roman" w:hAnsi="Times New Roman"/>
          <w:sz w:val="24"/>
          <w:szCs w:val="24"/>
          <w:lang w:val="sq-AL"/>
        </w:rPr>
        <w:t>ë</w:t>
      </w:r>
      <w:r w:rsidR="00322079" w:rsidRPr="00A66A70">
        <w:rPr>
          <w:rFonts w:ascii="Times New Roman" w:hAnsi="Times New Roman"/>
          <w:sz w:val="24"/>
          <w:szCs w:val="24"/>
          <w:lang w:val="sq-AL"/>
        </w:rPr>
        <w:t xml:space="preserve"> p</w:t>
      </w:r>
      <w:r w:rsidR="004415B0">
        <w:rPr>
          <w:rFonts w:ascii="Times New Roman" w:hAnsi="Times New Roman"/>
          <w:sz w:val="24"/>
          <w:szCs w:val="24"/>
          <w:lang w:val="sq-AL"/>
        </w:rPr>
        <w:t>ë</w:t>
      </w:r>
      <w:r w:rsidR="00322079" w:rsidRPr="00A66A70">
        <w:rPr>
          <w:rFonts w:ascii="Times New Roman" w:hAnsi="Times New Roman"/>
          <w:sz w:val="24"/>
          <w:szCs w:val="24"/>
          <w:lang w:val="sq-AL"/>
        </w:rPr>
        <w:t>rcaktuara nga ky ligj</w:t>
      </w:r>
      <w:r w:rsidR="009861D7" w:rsidRPr="00A66A70">
        <w:rPr>
          <w:rFonts w:ascii="Times New Roman" w:hAnsi="Times New Roman"/>
          <w:sz w:val="24"/>
          <w:szCs w:val="24"/>
          <w:lang w:val="sq-AL"/>
        </w:rPr>
        <w:t>,</w:t>
      </w:r>
      <w:r w:rsidR="00E7552C" w:rsidRPr="00A66A70">
        <w:rPr>
          <w:rFonts w:ascii="Times New Roman" w:hAnsi="Times New Roman"/>
          <w:sz w:val="24"/>
          <w:szCs w:val="24"/>
          <w:lang w:val="sq-AL"/>
        </w:rPr>
        <w:t xml:space="preserve"> </w:t>
      </w:r>
      <w:r w:rsidR="009861D7" w:rsidRPr="00A66A70">
        <w:rPr>
          <w:rFonts w:ascii="Times New Roman" w:hAnsi="Times New Roman"/>
          <w:sz w:val="24"/>
          <w:szCs w:val="24"/>
          <w:lang w:val="sq-AL"/>
        </w:rPr>
        <w:t xml:space="preserve">numri i </w:t>
      </w:r>
      <w:r w:rsidR="00322079" w:rsidRPr="00A66A70">
        <w:rPr>
          <w:rFonts w:ascii="Times New Roman" w:hAnsi="Times New Roman"/>
          <w:sz w:val="24"/>
          <w:szCs w:val="24"/>
          <w:lang w:val="sq-AL"/>
        </w:rPr>
        <w:t>mjek</w:t>
      </w:r>
      <w:r w:rsidR="004415B0">
        <w:rPr>
          <w:rFonts w:ascii="Times New Roman" w:hAnsi="Times New Roman"/>
          <w:sz w:val="24"/>
          <w:szCs w:val="24"/>
          <w:lang w:val="sq-AL"/>
        </w:rPr>
        <w:t>ë</w:t>
      </w:r>
      <w:r w:rsidR="00322079" w:rsidRPr="00A66A70">
        <w:rPr>
          <w:rFonts w:ascii="Times New Roman" w:hAnsi="Times New Roman"/>
          <w:sz w:val="24"/>
          <w:szCs w:val="24"/>
          <w:lang w:val="sq-AL"/>
        </w:rPr>
        <w:t>ve v</w:t>
      </w:r>
      <w:r w:rsidR="009861D7" w:rsidRPr="00A66A70">
        <w:rPr>
          <w:rFonts w:ascii="Times New Roman" w:hAnsi="Times New Roman"/>
          <w:sz w:val="24"/>
          <w:szCs w:val="24"/>
          <w:lang w:val="sq-AL"/>
        </w:rPr>
        <w:t>eterinar</w:t>
      </w:r>
      <w:r w:rsidR="004415B0">
        <w:rPr>
          <w:rFonts w:ascii="Times New Roman" w:hAnsi="Times New Roman"/>
          <w:sz w:val="24"/>
          <w:szCs w:val="24"/>
          <w:lang w:val="sq-AL"/>
        </w:rPr>
        <w:t>ë</w:t>
      </w:r>
      <w:r w:rsidR="009861D7" w:rsidRPr="00A66A70">
        <w:rPr>
          <w:rFonts w:ascii="Times New Roman" w:hAnsi="Times New Roman"/>
          <w:sz w:val="24"/>
          <w:szCs w:val="24"/>
          <w:lang w:val="sq-AL"/>
        </w:rPr>
        <w:t xml:space="preserve"> </w:t>
      </w:r>
      <w:r w:rsidR="00A66A70" w:rsidRPr="00A66A70">
        <w:rPr>
          <w:rFonts w:ascii="Times New Roman" w:hAnsi="Times New Roman"/>
          <w:sz w:val="24"/>
          <w:szCs w:val="24"/>
          <w:lang w:val="sq-AL"/>
        </w:rPr>
        <w:t xml:space="preserve">(veteriner zyrtar) </w:t>
      </w:r>
      <w:r w:rsidR="009861D7" w:rsidRPr="00A66A70">
        <w:rPr>
          <w:rFonts w:ascii="Times New Roman" w:hAnsi="Times New Roman"/>
          <w:sz w:val="24"/>
          <w:szCs w:val="24"/>
          <w:lang w:val="sq-AL"/>
        </w:rPr>
        <w:t>ishte i pamjaftuesh</w:t>
      </w:r>
      <w:r w:rsidR="004415B0">
        <w:rPr>
          <w:rFonts w:ascii="Times New Roman" w:hAnsi="Times New Roman"/>
          <w:sz w:val="24"/>
          <w:szCs w:val="24"/>
          <w:lang w:val="sq-AL"/>
        </w:rPr>
        <w:t>ë</w:t>
      </w:r>
      <w:r w:rsidR="009861D7" w:rsidRPr="00A66A70">
        <w:rPr>
          <w:rFonts w:ascii="Times New Roman" w:hAnsi="Times New Roman"/>
          <w:sz w:val="24"/>
          <w:szCs w:val="24"/>
          <w:lang w:val="sq-AL"/>
        </w:rPr>
        <w:t>m</w:t>
      </w:r>
      <w:r w:rsidR="00322079" w:rsidRPr="00A66A70">
        <w:rPr>
          <w:rFonts w:ascii="Times New Roman" w:hAnsi="Times New Roman"/>
          <w:sz w:val="24"/>
          <w:szCs w:val="24"/>
          <w:lang w:val="sq-AL"/>
        </w:rPr>
        <w:t xml:space="preserve">  (rreth 166 mjek</w:t>
      </w:r>
      <w:r w:rsidR="004415B0">
        <w:rPr>
          <w:rFonts w:ascii="Times New Roman" w:hAnsi="Times New Roman"/>
          <w:sz w:val="24"/>
          <w:szCs w:val="24"/>
          <w:lang w:val="sq-AL"/>
        </w:rPr>
        <w:t>ë</w:t>
      </w:r>
      <w:r w:rsidR="00322079" w:rsidRPr="00A66A70">
        <w:rPr>
          <w:rFonts w:ascii="Times New Roman" w:hAnsi="Times New Roman"/>
          <w:sz w:val="24"/>
          <w:szCs w:val="24"/>
          <w:lang w:val="sq-AL"/>
        </w:rPr>
        <w:t xml:space="preserve"> veterinar</w:t>
      </w:r>
      <w:r w:rsidR="004415B0">
        <w:rPr>
          <w:rFonts w:ascii="Times New Roman" w:hAnsi="Times New Roman"/>
          <w:sz w:val="24"/>
          <w:szCs w:val="24"/>
          <w:lang w:val="sq-AL"/>
        </w:rPr>
        <w:t>ë</w:t>
      </w:r>
      <w:r w:rsidR="00322079" w:rsidRPr="00A66A70">
        <w:rPr>
          <w:rFonts w:ascii="Times New Roman" w:hAnsi="Times New Roman"/>
          <w:sz w:val="24"/>
          <w:szCs w:val="24"/>
          <w:lang w:val="sq-AL"/>
        </w:rPr>
        <w:t xml:space="preserve"> t</w:t>
      </w:r>
      <w:r w:rsidR="004415B0">
        <w:rPr>
          <w:rFonts w:ascii="Times New Roman" w:hAnsi="Times New Roman"/>
          <w:sz w:val="24"/>
          <w:szCs w:val="24"/>
          <w:lang w:val="sq-AL"/>
        </w:rPr>
        <w:t>ë</w:t>
      </w:r>
      <w:r w:rsidR="00322079" w:rsidRPr="00A66A70">
        <w:rPr>
          <w:rFonts w:ascii="Times New Roman" w:hAnsi="Times New Roman"/>
          <w:sz w:val="24"/>
          <w:szCs w:val="24"/>
          <w:lang w:val="sq-AL"/>
        </w:rPr>
        <w:t xml:space="preserve"> angazhuar n</w:t>
      </w:r>
      <w:r w:rsidR="004415B0">
        <w:rPr>
          <w:rFonts w:ascii="Times New Roman" w:hAnsi="Times New Roman"/>
          <w:sz w:val="24"/>
          <w:szCs w:val="24"/>
          <w:lang w:val="sq-AL"/>
        </w:rPr>
        <w:t>ë</w:t>
      </w:r>
      <w:r w:rsidR="00322079" w:rsidRPr="00A66A70">
        <w:rPr>
          <w:rFonts w:ascii="Times New Roman" w:hAnsi="Times New Roman"/>
          <w:sz w:val="24"/>
          <w:szCs w:val="24"/>
          <w:lang w:val="sq-AL"/>
        </w:rPr>
        <w:t xml:space="preserve"> t</w:t>
      </w:r>
      <w:r w:rsidR="004415B0">
        <w:rPr>
          <w:rFonts w:ascii="Times New Roman" w:hAnsi="Times New Roman"/>
          <w:sz w:val="24"/>
          <w:szCs w:val="24"/>
          <w:lang w:val="sq-AL"/>
        </w:rPr>
        <w:t>ë</w:t>
      </w:r>
      <w:r w:rsidR="00A66A70" w:rsidRPr="00A66A70">
        <w:rPr>
          <w:rFonts w:ascii="Times New Roman" w:hAnsi="Times New Roman"/>
          <w:sz w:val="24"/>
          <w:szCs w:val="24"/>
          <w:lang w:val="sq-AL"/>
        </w:rPr>
        <w:t xml:space="preserve"> gjitha strukturat</w:t>
      </w:r>
      <w:r w:rsidR="00322079" w:rsidRPr="00A66A70">
        <w:rPr>
          <w:rFonts w:ascii="Times New Roman" w:hAnsi="Times New Roman"/>
          <w:sz w:val="24"/>
          <w:szCs w:val="24"/>
          <w:lang w:val="sq-AL"/>
        </w:rPr>
        <w:t>)</w:t>
      </w:r>
      <w:r w:rsidR="00E7552C" w:rsidRPr="00A66A70">
        <w:rPr>
          <w:rFonts w:ascii="Times New Roman" w:hAnsi="Times New Roman"/>
          <w:sz w:val="24"/>
          <w:szCs w:val="24"/>
          <w:lang w:val="sq-AL"/>
        </w:rPr>
        <w:t>.</w:t>
      </w:r>
      <w:r w:rsidR="005949FC" w:rsidRPr="00A66A70">
        <w:rPr>
          <w:rFonts w:ascii="Times New Roman" w:hAnsi="Times New Roman"/>
          <w:sz w:val="24"/>
          <w:szCs w:val="24"/>
          <w:lang w:val="sq-AL"/>
        </w:rPr>
        <w:t xml:space="preserve"> Ndryshimet e b</w:t>
      </w:r>
      <w:r w:rsidR="004415B0">
        <w:rPr>
          <w:rFonts w:ascii="Times New Roman" w:hAnsi="Times New Roman"/>
          <w:sz w:val="24"/>
          <w:szCs w:val="24"/>
          <w:lang w:val="sq-AL"/>
        </w:rPr>
        <w:t>ë</w:t>
      </w:r>
      <w:r w:rsidR="005949FC" w:rsidRPr="00A66A70">
        <w:rPr>
          <w:rFonts w:ascii="Times New Roman" w:hAnsi="Times New Roman"/>
          <w:sz w:val="24"/>
          <w:szCs w:val="24"/>
          <w:lang w:val="sq-AL"/>
        </w:rPr>
        <w:t>ra n</w:t>
      </w:r>
      <w:r w:rsidR="004415B0">
        <w:rPr>
          <w:rFonts w:ascii="Times New Roman" w:hAnsi="Times New Roman"/>
          <w:sz w:val="24"/>
          <w:szCs w:val="24"/>
          <w:lang w:val="sq-AL"/>
        </w:rPr>
        <w:t>ë</w:t>
      </w:r>
      <w:r w:rsidR="005949FC" w:rsidRPr="00A66A70">
        <w:rPr>
          <w:rFonts w:ascii="Times New Roman" w:hAnsi="Times New Roman"/>
          <w:sz w:val="24"/>
          <w:szCs w:val="24"/>
          <w:lang w:val="sq-AL"/>
        </w:rPr>
        <w:t xml:space="preserve"> projekt ligj parashikojn</w:t>
      </w:r>
      <w:r w:rsidR="004415B0">
        <w:rPr>
          <w:rFonts w:ascii="Times New Roman" w:hAnsi="Times New Roman"/>
          <w:sz w:val="24"/>
          <w:szCs w:val="24"/>
          <w:lang w:val="sq-AL"/>
        </w:rPr>
        <w:t>ë</w:t>
      </w:r>
      <w:r w:rsidR="005949FC" w:rsidRPr="00A66A70">
        <w:rPr>
          <w:rFonts w:ascii="Times New Roman" w:hAnsi="Times New Roman"/>
          <w:sz w:val="24"/>
          <w:szCs w:val="24"/>
          <w:lang w:val="sq-AL"/>
        </w:rPr>
        <w:t xml:space="preserve"> shtimin e mjek</w:t>
      </w:r>
      <w:r w:rsidR="004415B0">
        <w:rPr>
          <w:rFonts w:ascii="Times New Roman" w:hAnsi="Times New Roman"/>
          <w:sz w:val="24"/>
          <w:szCs w:val="24"/>
          <w:lang w:val="sq-AL"/>
        </w:rPr>
        <w:t>ë</w:t>
      </w:r>
      <w:r w:rsidR="005949FC" w:rsidRPr="00A66A70">
        <w:rPr>
          <w:rFonts w:ascii="Times New Roman" w:hAnsi="Times New Roman"/>
          <w:sz w:val="24"/>
          <w:szCs w:val="24"/>
          <w:lang w:val="sq-AL"/>
        </w:rPr>
        <w:t>ve veteriner</w:t>
      </w:r>
      <w:r w:rsidR="004415B0">
        <w:rPr>
          <w:rFonts w:ascii="Times New Roman" w:hAnsi="Times New Roman"/>
          <w:sz w:val="24"/>
          <w:szCs w:val="24"/>
          <w:lang w:val="sq-AL"/>
        </w:rPr>
        <w:t>ë</w:t>
      </w:r>
      <w:r w:rsidR="005949FC" w:rsidRPr="00A66A70">
        <w:rPr>
          <w:rFonts w:ascii="Times New Roman" w:hAnsi="Times New Roman"/>
          <w:sz w:val="24"/>
          <w:szCs w:val="24"/>
          <w:lang w:val="sq-AL"/>
        </w:rPr>
        <w:t xml:space="preserve"> shte</w:t>
      </w:r>
      <w:r w:rsidR="009327EE">
        <w:rPr>
          <w:rFonts w:ascii="Times New Roman" w:hAnsi="Times New Roman"/>
          <w:sz w:val="24"/>
          <w:szCs w:val="24"/>
          <w:lang w:val="sq-AL"/>
        </w:rPr>
        <w:t>t</w:t>
      </w:r>
      <w:r w:rsidR="00553741">
        <w:rPr>
          <w:rFonts w:ascii="Times New Roman" w:hAnsi="Times New Roman"/>
          <w:sz w:val="24"/>
          <w:szCs w:val="24"/>
          <w:lang w:val="sq-AL"/>
        </w:rPr>
        <w:t>ëë</w:t>
      </w:r>
      <w:r w:rsidR="005949FC" w:rsidRPr="00A66A70">
        <w:rPr>
          <w:rFonts w:ascii="Times New Roman" w:hAnsi="Times New Roman"/>
          <w:sz w:val="24"/>
          <w:szCs w:val="24"/>
          <w:lang w:val="sq-AL"/>
        </w:rPr>
        <w:t>ror n</w:t>
      </w:r>
      <w:r w:rsidR="004415B0">
        <w:rPr>
          <w:rFonts w:ascii="Times New Roman" w:hAnsi="Times New Roman"/>
          <w:sz w:val="24"/>
          <w:szCs w:val="24"/>
          <w:lang w:val="sq-AL"/>
        </w:rPr>
        <w:t>ë</w:t>
      </w:r>
      <w:r w:rsidR="005949FC" w:rsidRPr="00A66A70">
        <w:rPr>
          <w:rFonts w:ascii="Times New Roman" w:hAnsi="Times New Roman"/>
          <w:sz w:val="24"/>
          <w:szCs w:val="24"/>
          <w:lang w:val="sq-AL"/>
        </w:rPr>
        <w:t xml:space="preserve"> rreth  </w:t>
      </w:r>
      <w:r w:rsidR="00A66A70" w:rsidRPr="00A66A70">
        <w:rPr>
          <w:rFonts w:ascii="Times New Roman" w:hAnsi="Times New Roman"/>
          <w:sz w:val="24"/>
          <w:szCs w:val="24"/>
          <w:lang w:val="sq-AL"/>
        </w:rPr>
        <w:t>3 her</w:t>
      </w:r>
      <w:r w:rsidR="004415B0">
        <w:rPr>
          <w:rFonts w:ascii="Times New Roman" w:hAnsi="Times New Roman"/>
          <w:sz w:val="24"/>
          <w:szCs w:val="24"/>
          <w:lang w:val="sq-AL"/>
        </w:rPr>
        <w:t>ë</w:t>
      </w:r>
      <w:r w:rsidR="00A66A70" w:rsidRPr="00A66A70">
        <w:rPr>
          <w:rFonts w:ascii="Times New Roman" w:hAnsi="Times New Roman"/>
          <w:sz w:val="24"/>
          <w:szCs w:val="24"/>
          <w:lang w:val="sq-AL"/>
        </w:rPr>
        <w:t xml:space="preserve"> m</w:t>
      </w:r>
      <w:r w:rsidR="004415B0">
        <w:rPr>
          <w:rFonts w:ascii="Times New Roman" w:hAnsi="Times New Roman"/>
          <w:sz w:val="24"/>
          <w:szCs w:val="24"/>
          <w:lang w:val="sq-AL"/>
        </w:rPr>
        <w:t>ë</w:t>
      </w:r>
      <w:r w:rsidR="00A66A70" w:rsidRPr="00A66A70">
        <w:rPr>
          <w:rFonts w:ascii="Times New Roman" w:hAnsi="Times New Roman"/>
          <w:sz w:val="24"/>
          <w:szCs w:val="24"/>
          <w:lang w:val="sq-AL"/>
        </w:rPr>
        <w:t xml:space="preserve"> shum</w:t>
      </w:r>
      <w:r w:rsidR="004415B0">
        <w:rPr>
          <w:rFonts w:ascii="Times New Roman" w:hAnsi="Times New Roman"/>
          <w:sz w:val="24"/>
          <w:szCs w:val="24"/>
          <w:lang w:val="sq-AL"/>
        </w:rPr>
        <w:t>ë</w:t>
      </w:r>
      <w:r w:rsidR="005949FC" w:rsidRPr="00A66A70">
        <w:rPr>
          <w:rFonts w:ascii="Times New Roman" w:hAnsi="Times New Roman"/>
          <w:sz w:val="24"/>
          <w:szCs w:val="24"/>
          <w:lang w:val="sq-AL"/>
        </w:rPr>
        <w:t xml:space="preserve">. </w:t>
      </w:r>
      <w:r w:rsidR="0027376F" w:rsidRPr="00A66A70">
        <w:rPr>
          <w:rFonts w:ascii="Times New Roman" w:hAnsi="Times New Roman"/>
          <w:sz w:val="24"/>
          <w:szCs w:val="24"/>
          <w:lang w:val="sq-AL"/>
        </w:rPr>
        <w:t xml:space="preserve">Nga </w:t>
      </w:r>
      <w:r w:rsidR="00071C85">
        <w:rPr>
          <w:rFonts w:ascii="Times New Roman" w:hAnsi="Times New Roman"/>
          <w:sz w:val="24"/>
          <w:szCs w:val="24"/>
          <w:lang w:val="sq-AL"/>
        </w:rPr>
        <w:t>analiza e vler</w:t>
      </w:r>
      <w:r w:rsidR="004415B0">
        <w:rPr>
          <w:rFonts w:ascii="Times New Roman" w:hAnsi="Times New Roman"/>
          <w:sz w:val="24"/>
          <w:szCs w:val="24"/>
          <w:lang w:val="sq-AL"/>
        </w:rPr>
        <w:t>ë</w:t>
      </w:r>
      <w:r w:rsidR="00071C85">
        <w:rPr>
          <w:rFonts w:ascii="Times New Roman" w:hAnsi="Times New Roman"/>
          <w:sz w:val="24"/>
          <w:szCs w:val="24"/>
          <w:lang w:val="sq-AL"/>
        </w:rPr>
        <w:t>simit t</w:t>
      </w:r>
      <w:r w:rsidR="004415B0">
        <w:rPr>
          <w:rFonts w:ascii="Times New Roman" w:hAnsi="Times New Roman"/>
          <w:sz w:val="24"/>
          <w:szCs w:val="24"/>
          <w:lang w:val="sq-AL"/>
        </w:rPr>
        <w:t>ë</w:t>
      </w:r>
      <w:r w:rsidR="00071C85">
        <w:rPr>
          <w:rFonts w:ascii="Times New Roman" w:hAnsi="Times New Roman"/>
          <w:sz w:val="24"/>
          <w:szCs w:val="24"/>
          <w:lang w:val="sq-AL"/>
        </w:rPr>
        <w:t xml:space="preserve"> </w:t>
      </w:r>
      <w:r w:rsidR="0027376F" w:rsidRPr="00A66A70">
        <w:rPr>
          <w:rFonts w:ascii="Times New Roman" w:hAnsi="Times New Roman"/>
          <w:sz w:val="24"/>
          <w:szCs w:val="24"/>
          <w:lang w:val="sq-AL"/>
        </w:rPr>
        <w:t>zbatimi</w:t>
      </w:r>
      <w:r w:rsidR="00071C85">
        <w:rPr>
          <w:rFonts w:ascii="Times New Roman" w:hAnsi="Times New Roman"/>
          <w:sz w:val="24"/>
          <w:szCs w:val="24"/>
          <w:lang w:val="sq-AL"/>
        </w:rPr>
        <w:t>t t</w:t>
      </w:r>
      <w:r w:rsidR="004415B0">
        <w:rPr>
          <w:rFonts w:ascii="Times New Roman" w:hAnsi="Times New Roman"/>
          <w:sz w:val="24"/>
          <w:szCs w:val="24"/>
          <w:lang w:val="sq-AL"/>
        </w:rPr>
        <w:t>ë</w:t>
      </w:r>
      <w:r w:rsidR="00071C85">
        <w:rPr>
          <w:rFonts w:ascii="Times New Roman" w:hAnsi="Times New Roman"/>
          <w:sz w:val="24"/>
          <w:szCs w:val="24"/>
          <w:lang w:val="sq-AL"/>
        </w:rPr>
        <w:t xml:space="preserve"> dispozitave</w:t>
      </w:r>
      <w:r w:rsidR="0027376F" w:rsidRPr="00A66A70">
        <w:rPr>
          <w:rFonts w:ascii="Times New Roman" w:hAnsi="Times New Roman"/>
          <w:sz w:val="24"/>
          <w:szCs w:val="24"/>
          <w:lang w:val="sq-AL"/>
        </w:rPr>
        <w:t xml:space="preserve"> t</w:t>
      </w:r>
      <w:r w:rsidR="004415B0">
        <w:rPr>
          <w:rFonts w:ascii="Times New Roman" w:hAnsi="Times New Roman"/>
          <w:sz w:val="24"/>
          <w:szCs w:val="24"/>
          <w:lang w:val="sq-AL"/>
        </w:rPr>
        <w:t>ë</w:t>
      </w:r>
      <w:r w:rsidR="0027376F" w:rsidRPr="00A66A70">
        <w:rPr>
          <w:rFonts w:ascii="Times New Roman" w:hAnsi="Times New Roman"/>
          <w:sz w:val="24"/>
          <w:szCs w:val="24"/>
          <w:lang w:val="sq-AL"/>
        </w:rPr>
        <w:t xml:space="preserve"> parashikuara nga ky ligj</w:t>
      </w:r>
      <w:r w:rsidR="009861D7" w:rsidRPr="00A66A70">
        <w:rPr>
          <w:rFonts w:ascii="Times New Roman" w:hAnsi="Times New Roman"/>
          <w:sz w:val="24"/>
          <w:szCs w:val="24"/>
          <w:lang w:val="sq-AL"/>
        </w:rPr>
        <w:t xml:space="preserve"> rezultoi se </w:t>
      </w:r>
      <w:r w:rsidR="00BA4859" w:rsidRPr="00A66A70">
        <w:rPr>
          <w:rFonts w:ascii="Times New Roman" w:hAnsi="Times New Roman"/>
          <w:sz w:val="24"/>
          <w:szCs w:val="24"/>
          <w:lang w:val="sq-AL"/>
        </w:rPr>
        <w:t>k</w:t>
      </w:r>
      <w:r w:rsidR="00071C85">
        <w:rPr>
          <w:rFonts w:ascii="Times New Roman" w:hAnsi="Times New Roman"/>
          <w:sz w:val="24"/>
          <w:szCs w:val="24"/>
          <w:lang w:val="sq-AL"/>
        </w:rPr>
        <w:t>a</w:t>
      </w:r>
      <w:r w:rsidR="00BA4859" w:rsidRPr="00A66A70">
        <w:rPr>
          <w:rFonts w:ascii="Times New Roman" w:hAnsi="Times New Roman"/>
          <w:sz w:val="24"/>
          <w:szCs w:val="24"/>
          <w:lang w:val="sq-AL"/>
        </w:rPr>
        <w:t xml:space="preserve">  mang</w:t>
      </w:r>
      <w:r w:rsidR="004415B0">
        <w:rPr>
          <w:rFonts w:ascii="Times New Roman" w:hAnsi="Times New Roman"/>
          <w:sz w:val="24"/>
          <w:szCs w:val="24"/>
          <w:lang w:val="sq-AL"/>
        </w:rPr>
        <w:t>ë</w:t>
      </w:r>
      <w:r w:rsidR="00BA4859" w:rsidRPr="00A66A70">
        <w:rPr>
          <w:rFonts w:ascii="Times New Roman" w:hAnsi="Times New Roman"/>
          <w:sz w:val="24"/>
          <w:szCs w:val="24"/>
          <w:lang w:val="sq-AL"/>
        </w:rPr>
        <w:t>si</w:t>
      </w:r>
      <w:r w:rsidR="0027376F" w:rsidRPr="00A66A70">
        <w:rPr>
          <w:rFonts w:ascii="Times New Roman" w:hAnsi="Times New Roman"/>
          <w:sz w:val="24"/>
          <w:szCs w:val="24"/>
          <w:lang w:val="sq-AL"/>
        </w:rPr>
        <w:t xml:space="preserve"> n</w:t>
      </w:r>
      <w:r w:rsidR="004415B0">
        <w:rPr>
          <w:rFonts w:ascii="Times New Roman" w:hAnsi="Times New Roman"/>
          <w:sz w:val="24"/>
          <w:szCs w:val="24"/>
          <w:lang w:val="sq-AL"/>
        </w:rPr>
        <w:t>ë</w:t>
      </w:r>
      <w:r w:rsidR="0027376F" w:rsidRPr="00A66A70">
        <w:rPr>
          <w:rFonts w:ascii="Times New Roman" w:hAnsi="Times New Roman"/>
          <w:sz w:val="24"/>
          <w:szCs w:val="24"/>
          <w:lang w:val="sq-AL"/>
        </w:rPr>
        <w:t xml:space="preserve"> kryerjen e masave profilaktike, t</w:t>
      </w:r>
      <w:r w:rsidR="004415B0">
        <w:rPr>
          <w:rFonts w:ascii="Times New Roman" w:hAnsi="Times New Roman"/>
          <w:sz w:val="24"/>
          <w:szCs w:val="24"/>
          <w:lang w:val="sq-AL"/>
        </w:rPr>
        <w:t>ë</w:t>
      </w:r>
      <w:r w:rsidR="0027376F" w:rsidRPr="00A66A70">
        <w:rPr>
          <w:rFonts w:ascii="Times New Roman" w:hAnsi="Times New Roman"/>
          <w:sz w:val="24"/>
          <w:szCs w:val="24"/>
          <w:lang w:val="sq-AL"/>
        </w:rPr>
        <w:t xml:space="preserve"> kontrollit t</w:t>
      </w:r>
      <w:r w:rsidR="004415B0">
        <w:rPr>
          <w:rFonts w:ascii="Times New Roman" w:hAnsi="Times New Roman"/>
          <w:sz w:val="24"/>
          <w:szCs w:val="24"/>
          <w:lang w:val="sq-AL"/>
        </w:rPr>
        <w:t>ë</w:t>
      </w:r>
      <w:r w:rsidR="0027376F" w:rsidRPr="00A66A70">
        <w:rPr>
          <w:rFonts w:ascii="Times New Roman" w:hAnsi="Times New Roman"/>
          <w:sz w:val="24"/>
          <w:szCs w:val="24"/>
          <w:lang w:val="sq-AL"/>
        </w:rPr>
        <w:t xml:space="preserve"> therjeve t</w:t>
      </w:r>
      <w:r w:rsidR="004415B0">
        <w:rPr>
          <w:rFonts w:ascii="Times New Roman" w:hAnsi="Times New Roman"/>
          <w:sz w:val="24"/>
          <w:szCs w:val="24"/>
          <w:lang w:val="sq-AL"/>
        </w:rPr>
        <w:t>ë</w:t>
      </w:r>
      <w:r w:rsidR="0027376F" w:rsidRPr="00A66A70">
        <w:rPr>
          <w:rFonts w:ascii="Times New Roman" w:hAnsi="Times New Roman"/>
          <w:sz w:val="24"/>
          <w:szCs w:val="24"/>
          <w:lang w:val="sq-AL"/>
        </w:rPr>
        <w:t xml:space="preserve"> kafsh</w:t>
      </w:r>
      <w:r w:rsidR="004415B0">
        <w:rPr>
          <w:rFonts w:ascii="Times New Roman" w:hAnsi="Times New Roman"/>
          <w:sz w:val="24"/>
          <w:szCs w:val="24"/>
          <w:lang w:val="sq-AL"/>
        </w:rPr>
        <w:t>ë</w:t>
      </w:r>
      <w:r w:rsidR="0027376F" w:rsidRPr="00A66A70">
        <w:rPr>
          <w:rFonts w:ascii="Times New Roman" w:hAnsi="Times New Roman"/>
          <w:sz w:val="24"/>
          <w:szCs w:val="24"/>
          <w:lang w:val="sq-AL"/>
        </w:rPr>
        <w:t>ve n</w:t>
      </w:r>
      <w:r w:rsidR="004415B0">
        <w:rPr>
          <w:rFonts w:ascii="Times New Roman" w:hAnsi="Times New Roman"/>
          <w:sz w:val="24"/>
          <w:szCs w:val="24"/>
          <w:lang w:val="sq-AL"/>
        </w:rPr>
        <w:t>ë</w:t>
      </w:r>
      <w:r w:rsidR="0027376F" w:rsidRPr="00A66A70">
        <w:rPr>
          <w:rFonts w:ascii="Times New Roman" w:hAnsi="Times New Roman"/>
          <w:sz w:val="24"/>
          <w:szCs w:val="24"/>
          <w:lang w:val="sq-AL"/>
        </w:rPr>
        <w:t xml:space="preserve"> thertore, mung</w:t>
      </w:r>
      <w:r w:rsidR="00BA4859" w:rsidRPr="00A66A70">
        <w:rPr>
          <w:rFonts w:ascii="Times New Roman" w:hAnsi="Times New Roman"/>
          <w:sz w:val="24"/>
          <w:szCs w:val="24"/>
          <w:lang w:val="sq-AL"/>
        </w:rPr>
        <w:t>e</w:t>
      </w:r>
      <w:r w:rsidR="0027376F" w:rsidRPr="00A66A70">
        <w:rPr>
          <w:rFonts w:ascii="Times New Roman" w:hAnsi="Times New Roman"/>
          <w:sz w:val="24"/>
          <w:szCs w:val="24"/>
          <w:lang w:val="sq-AL"/>
        </w:rPr>
        <w:t>s</w:t>
      </w:r>
      <w:r w:rsidR="004415B0">
        <w:rPr>
          <w:rFonts w:ascii="Times New Roman" w:hAnsi="Times New Roman"/>
          <w:sz w:val="24"/>
          <w:szCs w:val="24"/>
          <w:lang w:val="sq-AL"/>
        </w:rPr>
        <w:t>ë</w:t>
      </w:r>
      <w:r w:rsidR="0027376F" w:rsidRPr="00A66A70">
        <w:rPr>
          <w:rFonts w:ascii="Times New Roman" w:hAnsi="Times New Roman"/>
          <w:sz w:val="24"/>
          <w:szCs w:val="24"/>
          <w:lang w:val="sq-AL"/>
        </w:rPr>
        <w:t xml:space="preserve"> t</w:t>
      </w:r>
      <w:r w:rsidR="004415B0">
        <w:rPr>
          <w:rFonts w:ascii="Times New Roman" w:hAnsi="Times New Roman"/>
          <w:sz w:val="24"/>
          <w:szCs w:val="24"/>
          <w:lang w:val="sq-AL"/>
        </w:rPr>
        <w:t>ë</w:t>
      </w:r>
      <w:r w:rsidR="0027376F" w:rsidRPr="00A66A70">
        <w:rPr>
          <w:rFonts w:ascii="Times New Roman" w:hAnsi="Times New Roman"/>
          <w:sz w:val="24"/>
          <w:szCs w:val="24"/>
          <w:lang w:val="sq-AL"/>
        </w:rPr>
        <w:t xml:space="preserve"> rregjistrimit t</w:t>
      </w:r>
      <w:r w:rsidR="004415B0">
        <w:rPr>
          <w:rFonts w:ascii="Times New Roman" w:hAnsi="Times New Roman"/>
          <w:sz w:val="24"/>
          <w:szCs w:val="24"/>
          <w:lang w:val="sq-AL"/>
        </w:rPr>
        <w:t>ë</w:t>
      </w:r>
      <w:r w:rsidR="0027376F" w:rsidRPr="00A66A70">
        <w:rPr>
          <w:rFonts w:ascii="Times New Roman" w:hAnsi="Times New Roman"/>
          <w:sz w:val="24"/>
          <w:szCs w:val="24"/>
          <w:lang w:val="sq-AL"/>
        </w:rPr>
        <w:t xml:space="preserve"> kafsh</w:t>
      </w:r>
      <w:r w:rsidR="004415B0">
        <w:rPr>
          <w:rFonts w:ascii="Times New Roman" w:hAnsi="Times New Roman"/>
          <w:sz w:val="24"/>
          <w:szCs w:val="24"/>
          <w:lang w:val="sq-AL"/>
        </w:rPr>
        <w:t>ë</w:t>
      </w:r>
      <w:r w:rsidR="00071C85">
        <w:rPr>
          <w:rFonts w:ascii="Times New Roman" w:hAnsi="Times New Roman"/>
          <w:sz w:val="24"/>
          <w:szCs w:val="24"/>
          <w:lang w:val="sq-AL"/>
        </w:rPr>
        <w:t>ve dhe ç</w:t>
      </w:r>
      <w:r w:rsidR="0027376F" w:rsidRPr="00A66A70">
        <w:rPr>
          <w:rFonts w:ascii="Times New Roman" w:hAnsi="Times New Roman"/>
          <w:sz w:val="24"/>
          <w:szCs w:val="24"/>
          <w:lang w:val="sq-AL"/>
        </w:rPr>
        <w:t>rregjistrimit t</w:t>
      </w:r>
      <w:r w:rsidR="004415B0">
        <w:rPr>
          <w:rFonts w:ascii="Times New Roman" w:hAnsi="Times New Roman"/>
          <w:sz w:val="24"/>
          <w:szCs w:val="24"/>
          <w:lang w:val="sq-AL"/>
        </w:rPr>
        <w:t>ë</w:t>
      </w:r>
      <w:r w:rsidR="0027376F" w:rsidRPr="00A66A70">
        <w:rPr>
          <w:rFonts w:ascii="Times New Roman" w:hAnsi="Times New Roman"/>
          <w:sz w:val="24"/>
          <w:szCs w:val="24"/>
          <w:lang w:val="sq-AL"/>
        </w:rPr>
        <w:t xml:space="preserve"> tyre pas therjes apo ngordhjes, si dhe pro</w:t>
      </w:r>
      <w:r w:rsidR="00BA4859" w:rsidRPr="00A66A70">
        <w:rPr>
          <w:rFonts w:ascii="Times New Roman" w:hAnsi="Times New Roman"/>
          <w:sz w:val="24"/>
          <w:szCs w:val="24"/>
          <w:lang w:val="sq-AL"/>
        </w:rPr>
        <w:t>bleme n</w:t>
      </w:r>
      <w:r w:rsidR="004415B0">
        <w:rPr>
          <w:rFonts w:ascii="Times New Roman" w:hAnsi="Times New Roman"/>
          <w:sz w:val="24"/>
          <w:szCs w:val="24"/>
          <w:lang w:val="sq-AL"/>
        </w:rPr>
        <w:t>ë</w:t>
      </w:r>
      <w:r w:rsidR="00BA4859" w:rsidRPr="00A66A70">
        <w:rPr>
          <w:rFonts w:ascii="Times New Roman" w:hAnsi="Times New Roman"/>
          <w:sz w:val="24"/>
          <w:szCs w:val="24"/>
          <w:lang w:val="sq-AL"/>
        </w:rPr>
        <w:t xml:space="preserve"> </w:t>
      </w:r>
      <w:r w:rsidR="0027376F" w:rsidRPr="00A66A70">
        <w:rPr>
          <w:rFonts w:ascii="Times New Roman" w:hAnsi="Times New Roman"/>
          <w:sz w:val="24"/>
          <w:szCs w:val="24"/>
          <w:lang w:val="sq-AL"/>
        </w:rPr>
        <w:t>kontrollin e l</w:t>
      </w:r>
      <w:r w:rsidR="004415B0">
        <w:rPr>
          <w:rFonts w:ascii="Times New Roman" w:hAnsi="Times New Roman"/>
          <w:sz w:val="24"/>
          <w:szCs w:val="24"/>
          <w:lang w:val="sq-AL"/>
        </w:rPr>
        <w:t>ë</w:t>
      </w:r>
      <w:r w:rsidR="0027376F" w:rsidRPr="00A66A70">
        <w:rPr>
          <w:rFonts w:ascii="Times New Roman" w:hAnsi="Times New Roman"/>
          <w:sz w:val="24"/>
          <w:szCs w:val="24"/>
          <w:lang w:val="sq-AL"/>
        </w:rPr>
        <w:t>vizjes s</w:t>
      </w:r>
      <w:r w:rsidR="004415B0">
        <w:rPr>
          <w:rFonts w:ascii="Times New Roman" w:hAnsi="Times New Roman"/>
          <w:sz w:val="24"/>
          <w:szCs w:val="24"/>
          <w:lang w:val="sq-AL"/>
        </w:rPr>
        <w:t>ë</w:t>
      </w:r>
      <w:r w:rsidR="0027376F" w:rsidRPr="00A66A70">
        <w:rPr>
          <w:rFonts w:ascii="Times New Roman" w:hAnsi="Times New Roman"/>
          <w:sz w:val="24"/>
          <w:szCs w:val="24"/>
          <w:lang w:val="sq-AL"/>
        </w:rPr>
        <w:t xml:space="preserve"> kafsh</w:t>
      </w:r>
      <w:r w:rsidR="004415B0">
        <w:rPr>
          <w:rFonts w:ascii="Times New Roman" w:hAnsi="Times New Roman"/>
          <w:sz w:val="24"/>
          <w:szCs w:val="24"/>
          <w:lang w:val="sq-AL"/>
        </w:rPr>
        <w:t>ë</w:t>
      </w:r>
      <w:r w:rsidR="0027376F" w:rsidRPr="00A66A70">
        <w:rPr>
          <w:rFonts w:ascii="Times New Roman" w:hAnsi="Times New Roman"/>
          <w:sz w:val="24"/>
          <w:szCs w:val="24"/>
          <w:lang w:val="sq-AL"/>
        </w:rPr>
        <w:t>ve</w:t>
      </w:r>
      <w:r w:rsidR="00BA4859" w:rsidRPr="00A66A70">
        <w:rPr>
          <w:rFonts w:ascii="Times New Roman" w:hAnsi="Times New Roman"/>
          <w:sz w:val="24"/>
          <w:szCs w:val="24"/>
          <w:lang w:val="sq-AL"/>
        </w:rPr>
        <w:t>.</w:t>
      </w:r>
      <w:r w:rsidR="0027376F" w:rsidRPr="00A66A70">
        <w:rPr>
          <w:rFonts w:ascii="Times New Roman" w:hAnsi="Times New Roman"/>
          <w:sz w:val="24"/>
          <w:szCs w:val="24"/>
          <w:lang w:val="sq-AL"/>
        </w:rPr>
        <w:t xml:space="preserve"> </w:t>
      </w:r>
      <w:r w:rsidR="00071C85">
        <w:rPr>
          <w:rFonts w:ascii="Times New Roman" w:hAnsi="Times New Roman"/>
          <w:sz w:val="24"/>
          <w:szCs w:val="24"/>
          <w:lang w:val="sq-AL"/>
        </w:rPr>
        <w:t xml:space="preserve">Gjithashtu, </w:t>
      </w:r>
      <w:r w:rsidR="004415B0">
        <w:rPr>
          <w:rFonts w:ascii="Times New Roman" w:hAnsi="Times New Roman"/>
          <w:sz w:val="24"/>
          <w:szCs w:val="24"/>
          <w:lang w:val="sq-AL"/>
        </w:rPr>
        <w:t xml:space="preserve">kryerja e masave profilaktike varej nga </w:t>
      </w:r>
      <w:r w:rsidR="009327EE">
        <w:rPr>
          <w:rFonts w:ascii="Times New Roman" w:hAnsi="Times New Roman"/>
          <w:sz w:val="24"/>
          <w:szCs w:val="24"/>
          <w:lang w:val="sq-AL"/>
        </w:rPr>
        <w:t>-angazhimi i</w:t>
      </w:r>
      <w:r w:rsidR="004415B0">
        <w:rPr>
          <w:rFonts w:ascii="Times New Roman" w:hAnsi="Times New Roman"/>
          <w:sz w:val="24"/>
          <w:szCs w:val="24"/>
          <w:lang w:val="sq-AL"/>
        </w:rPr>
        <w:t xml:space="preserve"> </w:t>
      </w:r>
      <w:r w:rsidR="006C1503">
        <w:rPr>
          <w:rFonts w:ascii="Times New Roman" w:hAnsi="Times New Roman"/>
          <w:sz w:val="24"/>
          <w:szCs w:val="24"/>
          <w:lang w:val="sq-AL"/>
        </w:rPr>
        <w:t>stacioneve</w:t>
      </w:r>
      <w:r w:rsidR="004415B0">
        <w:rPr>
          <w:rFonts w:ascii="Times New Roman" w:hAnsi="Times New Roman"/>
          <w:sz w:val="24"/>
          <w:szCs w:val="24"/>
          <w:lang w:val="sq-AL"/>
        </w:rPr>
        <w:t xml:space="preserve"> veterinare për të marrë pjesë në procedura</w:t>
      </w:r>
      <w:r w:rsidR="009327EE">
        <w:rPr>
          <w:rFonts w:ascii="Times New Roman" w:hAnsi="Times New Roman"/>
          <w:sz w:val="24"/>
          <w:szCs w:val="24"/>
          <w:lang w:val="sq-AL"/>
        </w:rPr>
        <w:t>t e</w:t>
      </w:r>
      <w:r w:rsidR="004415B0">
        <w:rPr>
          <w:rFonts w:ascii="Times New Roman" w:hAnsi="Times New Roman"/>
          <w:sz w:val="24"/>
          <w:szCs w:val="24"/>
          <w:lang w:val="sq-AL"/>
        </w:rPr>
        <w:t xml:space="preserve"> tenderimi</w:t>
      </w:r>
      <w:r w:rsidR="009327EE">
        <w:rPr>
          <w:rFonts w:ascii="Times New Roman" w:hAnsi="Times New Roman"/>
          <w:sz w:val="24"/>
          <w:szCs w:val="24"/>
          <w:lang w:val="sq-AL"/>
        </w:rPr>
        <w:t>t</w:t>
      </w:r>
      <w:r w:rsidR="004415B0">
        <w:rPr>
          <w:rFonts w:ascii="Times New Roman" w:hAnsi="Times New Roman"/>
          <w:sz w:val="24"/>
          <w:szCs w:val="24"/>
          <w:lang w:val="sq-AL"/>
        </w:rPr>
        <w:t xml:space="preserve">. </w:t>
      </w:r>
      <w:r w:rsidR="00E7552C" w:rsidRPr="00A66A70">
        <w:rPr>
          <w:rFonts w:ascii="Times New Roman" w:hAnsi="Times New Roman"/>
          <w:sz w:val="24"/>
          <w:szCs w:val="24"/>
          <w:lang w:val="sq-AL"/>
        </w:rPr>
        <w:t xml:space="preserve">Me </w:t>
      </w:r>
      <w:r w:rsidR="00E21725" w:rsidRPr="00A66A70">
        <w:rPr>
          <w:rFonts w:ascii="Times New Roman" w:hAnsi="Times New Roman"/>
          <w:sz w:val="24"/>
          <w:szCs w:val="24"/>
          <w:lang w:val="sq-AL"/>
        </w:rPr>
        <w:t>ndryshimet e b</w:t>
      </w:r>
      <w:r w:rsidR="004415B0">
        <w:rPr>
          <w:rFonts w:ascii="Times New Roman" w:hAnsi="Times New Roman"/>
          <w:sz w:val="24"/>
          <w:szCs w:val="24"/>
          <w:lang w:val="sq-AL"/>
        </w:rPr>
        <w:t>ë</w:t>
      </w:r>
      <w:r w:rsidR="00E21725" w:rsidRPr="00A66A70">
        <w:rPr>
          <w:rFonts w:ascii="Times New Roman" w:hAnsi="Times New Roman"/>
          <w:sz w:val="24"/>
          <w:szCs w:val="24"/>
          <w:lang w:val="sq-AL"/>
        </w:rPr>
        <w:t>ra  parashi</w:t>
      </w:r>
      <w:r w:rsidR="00E7552C" w:rsidRPr="00A66A70">
        <w:rPr>
          <w:rFonts w:ascii="Times New Roman" w:hAnsi="Times New Roman"/>
          <w:sz w:val="24"/>
          <w:szCs w:val="24"/>
          <w:lang w:val="sq-AL"/>
        </w:rPr>
        <w:t>kohet thjeshtimi i struktur</w:t>
      </w:r>
      <w:r w:rsidR="004415B0">
        <w:rPr>
          <w:rFonts w:ascii="Times New Roman" w:hAnsi="Times New Roman"/>
          <w:sz w:val="24"/>
          <w:szCs w:val="24"/>
          <w:lang w:val="sq-AL"/>
        </w:rPr>
        <w:t>ë</w:t>
      </w:r>
      <w:r w:rsidR="00E7552C" w:rsidRPr="00A66A70">
        <w:rPr>
          <w:rFonts w:ascii="Times New Roman" w:hAnsi="Times New Roman"/>
          <w:sz w:val="24"/>
          <w:szCs w:val="24"/>
          <w:lang w:val="sq-AL"/>
        </w:rPr>
        <w:t>s s</w:t>
      </w:r>
      <w:r w:rsidR="004415B0">
        <w:rPr>
          <w:rFonts w:ascii="Times New Roman" w:hAnsi="Times New Roman"/>
          <w:sz w:val="24"/>
          <w:szCs w:val="24"/>
          <w:lang w:val="sq-AL"/>
        </w:rPr>
        <w:t>ë</w:t>
      </w:r>
      <w:r w:rsidR="00E7552C" w:rsidRPr="00A66A70">
        <w:rPr>
          <w:rFonts w:ascii="Times New Roman" w:hAnsi="Times New Roman"/>
          <w:sz w:val="24"/>
          <w:szCs w:val="24"/>
          <w:lang w:val="sq-AL"/>
        </w:rPr>
        <w:t xml:space="preserve"> institucioneve t</w:t>
      </w:r>
      <w:r w:rsidR="004415B0">
        <w:rPr>
          <w:rFonts w:ascii="Times New Roman" w:hAnsi="Times New Roman"/>
          <w:sz w:val="24"/>
          <w:szCs w:val="24"/>
          <w:lang w:val="sq-AL"/>
        </w:rPr>
        <w:t>ë</w:t>
      </w:r>
      <w:r w:rsidR="00E7552C" w:rsidRPr="00A66A70">
        <w:rPr>
          <w:rFonts w:ascii="Times New Roman" w:hAnsi="Times New Roman"/>
          <w:sz w:val="24"/>
          <w:szCs w:val="24"/>
          <w:lang w:val="sq-AL"/>
        </w:rPr>
        <w:t xml:space="preserve"> kontrollit</w:t>
      </w:r>
      <w:r w:rsidR="004415B0">
        <w:rPr>
          <w:rFonts w:ascii="Times New Roman" w:hAnsi="Times New Roman"/>
          <w:sz w:val="24"/>
          <w:szCs w:val="24"/>
          <w:lang w:val="sq-AL"/>
        </w:rPr>
        <w:t>,</w:t>
      </w:r>
      <w:r w:rsidR="00E7552C" w:rsidRPr="00A66A70">
        <w:rPr>
          <w:rFonts w:ascii="Times New Roman" w:hAnsi="Times New Roman"/>
          <w:sz w:val="24"/>
          <w:szCs w:val="24"/>
          <w:lang w:val="sq-AL"/>
        </w:rPr>
        <w:t xml:space="preserve"> monitorimit dhe </w:t>
      </w:r>
      <w:r w:rsidR="00D32ACB" w:rsidRPr="00A66A70">
        <w:rPr>
          <w:rFonts w:ascii="Times New Roman" w:hAnsi="Times New Roman"/>
          <w:sz w:val="24"/>
          <w:szCs w:val="24"/>
          <w:lang w:val="sq-AL"/>
        </w:rPr>
        <w:t>sh</w:t>
      </w:r>
      <w:r w:rsidR="004415B0">
        <w:rPr>
          <w:rFonts w:ascii="Times New Roman" w:hAnsi="Times New Roman"/>
          <w:sz w:val="24"/>
          <w:szCs w:val="24"/>
          <w:lang w:val="sq-AL"/>
        </w:rPr>
        <w:t xml:space="preserve">ërbimeve </w:t>
      </w:r>
      <w:r w:rsidR="00D32ACB" w:rsidRPr="00A66A70">
        <w:rPr>
          <w:rFonts w:ascii="Times New Roman" w:hAnsi="Times New Roman"/>
          <w:sz w:val="24"/>
          <w:szCs w:val="24"/>
          <w:lang w:val="sq-AL"/>
        </w:rPr>
        <w:t>veterinare. P</w:t>
      </w:r>
      <w:r w:rsidR="00E21725" w:rsidRPr="00A66A70">
        <w:rPr>
          <w:rFonts w:ascii="Times New Roman" w:hAnsi="Times New Roman"/>
          <w:sz w:val="24"/>
          <w:szCs w:val="24"/>
          <w:lang w:val="sq-AL"/>
        </w:rPr>
        <w:t>r</w:t>
      </w:r>
      <w:r w:rsidR="00D32ACB" w:rsidRPr="00A66A70">
        <w:rPr>
          <w:rFonts w:ascii="Times New Roman" w:hAnsi="Times New Roman"/>
          <w:sz w:val="24"/>
          <w:szCs w:val="24"/>
          <w:lang w:val="sq-AL"/>
        </w:rPr>
        <w:t>ojektligji i ri do t</w:t>
      </w:r>
      <w:r w:rsidR="004415B0">
        <w:rPr>
          <w:rFonts w:ascii="Times New Roman" w:hAnsi="Times New Roman"/>
          <w:sz w:val="24"/>
          <w:szCs w:val="24"/>
          <w:lang w:val="sq-AL"/>
        </w:rPr>
        <w:t>ë</w:t>
      </w:r>
      <w:r w:rsidR="00D32ACB" w:rsidRPr="00A66A70">
        <w:rPr>
          <w:rFonts w:ascii="Times New Roman" w:hAnsi="Times New Roman"/>
          <w:sz w:val="24"/>
          <w:szCs w:val="24"/>
          <w:lang w:val="sq-AL"/>
        </w:rPr>
        <w:t xml:space="preserve"> sjell</w:t>
      </w:r>
      <w:r w:rsidR="004415B0">
        <w:rPr>
          <w:rFonts w:ascii="Times New Roman" w:hAnsi="Times New Roman"/>
          <w:sz w:val="24"/>
          <w:szCs w:val="24"/>
          <w:lang w:val="sq-AL"/>
        </w:rPr>
        <w:t>ë</w:t>
      </w:r>
      <w:r w:rsidR="00D32ACB" w:rsidRPr="00A66A70">
        <w:rPr>
          <w:rFonts w:ascii="Times New Roman" w:hAnsi="Times New Roman"/>
          <w:sz w:val="24"/>
          <w:szCs w:val="24"/>
          <w:lang w:val="sq-AL"/>
        </w:rPr>
        <w:t xml:space="preserve"> un</w:t>
      </w:r>
      <w:r w:rsidR="00E21725" w:rsidRPr="00A66A70">
        <w:rPr>
          <w:rFonts w:ascii="Times New Roman" w:hAnsi="Times New Roman"/>
          <w:sz w:val="24"/>
          <w:szCs w:val="24"/>
          <w:lang w:val="sq-AL"/>
        </w:rPr>
        <w:t>ifikim</w:t>
      </w:r>
      <w:r w:rsidR="00D32ACB" w:rsidRPr="00A66A70">
        <w:rPr>
          <w:rFonts w:ascii="Times New Roman" w:hAnsi="Times New Roman"/>
          <w:sz w:val="24"/>
          <w:szCs w:val="24"/>
          <w:lang w:val="sq-AL"/>
        </w:rPr>
        <w:t xml:space="preserve">in </w:t>
      </w:r>
      <w:r w:rsidR="00E21725" w:rsidRPr="00A66A70">
        <w:rPr>
          <w:rFonts w:ascii="Times New Roman" w:hAnsi="Times New Roman"/>
          <w:sz w:val="24"/>
          <w:szCs w:val="24"/>
          <w:lang w:val="sq-AL"/>
        </w:rPr>
        <w:t>e sh</w:t>
      </w:r>
      <w:r w:rsidR="004415B0">
        <w:rPr>
          <w:rFonts w:ascii="Times New Roman" w:hAnsi="Times New Roman"/>
          <w:sz w:val="24"/>
          <w:szCs w:val="24"/>
          <w:lang w:val="sq-AL"/>
        </w:rPr>
        <w:t>ë</w:t>
      </w:r>
      <w:r w:rsidR="00E21725" w:rsidRPr="00A66A70">
        <w:rPr>
          <w:rFonts w:ascii="Times New Roman" w:hAnsi="Times New Roman"/>
          <w:sz w:val="24"/>
          <w:szCs w:val="24"/>
          <w:lang w:val="sq-AL"/>
        </w:rPr>
        <w:t>rbimit veterinar, ak</w:t>
      </w:r>
      <w:r w:rsidR="00D32ACB" w:rsidRPr="00A66A70">
        <w:rPr>
          <w:rFonts w:ascii="Times New Roman" w:hAnsi="Times New Roman"/>
          <w:sz w:val="24"/>
          <w:szCs w:val="24"/>
          <w:lang w:val="sq-AL"/>
        </w:rPr>
        <w:t>tualisht i fragmentuar n</w:t>
      </w:r>
      <w:r w:rsidR="004415B0">
        <w:rPr>
          <w:rFonts w:ascii="Times New Roman" w:hAnsi="Times New Roman"/>
          <w:sz w:val="24"/>
          <w:szCs w:val="24"/>
          <w:lang w:val="sq-AL"/>
        </w:rPr>
        <w:t>ë</w:t>
      </w:r>
      <w:r w:rsidR="00D32ACB" w:rsidRPr="00A66A70">
        <w:rPr>
          <w:rFonts w:ascii="Times New Roman" w:hAnsi="Times New Roman"/>
          <w:sz w:val="24"/>
          <w:szCs w:val="24"/>
          <w:lang w:val="sq-AL"/>
        </w:rPr>
        <w:t xml:space="preserve"> at</w:t>
      </w:r>
      <w:r w:rsidR="004415B0">
        <w:rPr>
          <w:rFonts w:ascii="Times New Roman" w:hAnsi="Times New Roman"/>
          <w:sz w:val="24"/>
          <w:szCs w:val="24"/>
          <w:lang w:val="sq-AL"/>
        </w:rPr>
        <w:t>ë</w:t>
      </w:r>
      <w:r w:rsidR="00D32ACB" w:rsidRPr="00A66A70">
        <w:rPr>
          <w:rFonts w:ascii="Times New Roman" w:hAnsi="Times New Roman"/>
          <w:sz w:val="24"/>
          <w:szCs w:val="24"/>
          <w:lang w:val="sq-AL"/>
        </w:rPr>
        <w:t xml:space="preserve"> t</w:t>
      </w:r>
      <w:r w:rsidR="004415B0">
        <w:rPr>
          <w:rFonts w:ascii="Times New Roman" w:hAnsi="Times New Roman"/>
          <w:sz w:val="24"/>
          <w:szCs w:val="24"/>
          <w:lang w:val="sq-AL"/>
        </w:rPr>
        <w:t>ë</w:t>
      </w:r>
      <w:r w:rsidR="00D32ACB" w:rsidRPr="00A66A70">
        <w:rPr>
          <w:rFonts w:ascii="Times New Roman" w:hAnsi="Times New Roman"/>
          <w:sz w:val="24"/>
          <w:szCs w:val="24"/>
          <w:lang w:val="sq-AL"/>
        </w:rPr>
        <w:t xml:space="preserve"> sh</w:t>
      </w:r>
      <w:r w:rsidR="004415B0">
        <w:rPr>
          <w:rFonts w:ascii="Times New Roman" w:hAnsi="Times New Roman"/>
          <w:sz w:val="24"/>
          <w:szCs w:val="24"/>
          <w:lang w:val="sq-AL"/>
        </w:rPr>
        <w:t>ë</w:t>
      </w:r>
      <w:r w:rsidR="00D32ACB" w:rsidRPr="00A66A70">
        <w:rPr>
          <w:rFonts w:ascii="Times New Roman" w:hAnsi="Times New Roman"/>
          <w:sz w:val="24"/>
          <w:szCs w:val="24"/>
          <w:lang w:val="sq-AL"/>
        </w:rPr>
        <w:t>rbimit veterinar n</w:t>
      </w:r>
      <w:r w:rsidR="004415B0">
        <w:rPr>
          <w:rFonts w:ascii="Times New Roman" w:hAnsi="Times New Roman"/>
          <w:sz w:val="24"/>
          <w:szCs w:val="24"/>
          <w:lang w:val="sq-AL"/>
        </w:rPr>
        <w:t>ë</w:t>
      </w:r>
      <w:r w:rsidR="00E21725" w:rsidRPr="00A66A70">
        <w:rPr>
          <w:rFonts w:ascii="Times New Roman" w:hAnsi="Times New Roman"/>
          <w:sz w:val="24"/>
          <w:szCs w:val="24"/>
          <w:lang w:val="sq-AL"/>
        </w:rPr>
        <w:t xml:space="preserve"> strukturat e MBZHR dhe n</w:t>
      </w:r>
      <w:r w:rsidR="004415B0">
        <w:rPr>
          <w:rFonts w:ascii="Times New Roman" w:hAnsi="Times New Roman"/>
          <w:sz w:val="24"/>
          <w:szCs w:val="24"/>
          <w:lang w:val="sq-AL"/>
        </w:rPr>
        <w:t>ë</w:t>
      </w:r>
      <w:r w:rsidR="00E21725" w:rsidRPr="00A66A70">
        <w:rPr>
          <w:rFonts w:ascii="Times New Roman" w:hAnsi="Times New Roman"/>
          <w:sz w:val="24"/>
          <w:szCs w:val="24"/>
          <w:lang w:val="sq-AL"/>
        </w:rPr>
        <w:t xml:space="preserve"> at</w:t>
      </w:r>
      <w:r w:rsidR="004415B0">
        <w:rPr>
          <w:rFonts w:ascii="Times New Roman" w:hAnsi="Times New Roman"/>
          <w:sz w:val="24"/>
          <w:szCs w:val="24"/>
          <w:lang w:val="sq-AL"/>
        </w:rPr>
        <w:t>ë</w:t>
      </w:r>
      <w:r w:rsidR="00E21725" w:rsidRPr="00A66A70">
        <w:rPr>
          <w:rFonts w:ascii="Times New Roman" w:hAnsi="Times New Roman"/>
          <w:sz w:val="24"/>
          <w:szCs w:val="24"/>
          <w:lang w:val="sq-AL"/>
        </w:rPr>
        <w:t xml:space="preserve"> t</w:t>
      </w:r>
      <w:r w:rsidR="004415B0">
        <w:rPr>
          <w:rFonts w:ascii="Times New Roman" w:hAnsi="Times New Roman"/>
          <w:sz w:val="24"/>
          <w:szCs w:val="24"/>
          <w:lang w:val="sq-AL"/>
        </w:rPr>
        <w:t>ë</w:t>
      </w:r>
      <w:r w:rsidR="00E21725" w:rsidRPr="00A66A70">
        <w:rPr>
          <w:rFonts w:ascii="Times New Roman" w:hAnsi="Times New Roman"/>
          <w:sz w:val="24"/>
          <w:szCs w:val="24"/>
          <w:lang w:val="sq-AL"/>
        </w:rPr>
        <w:t xml:space="preserve"> nj</w:t>
      </w:r>
      <w:r w:rsidR="004415B0">
        <w:rPr>
          <w:rFonts w:ascii="Times New Roman" w:hAnsi="Times New Roman"/>
          <w:sz w:val="24"/>
          <w:szCs w:val="24"/>
          <w:lang w:val="sq-AL"/>
        </w:rPr>
        <w:t>ë</w:t>
      </w:r>
      <w:r w:rsidR="00E21725" w:rsidRPr="00A66A70">
        <w:rPr>
          <w:rFonts w:ascii="Times New Roman" w:hAnsi="Times New Roman"/>
          <w:sz w:val="24"/>
          <w:szCs w:val="24"/>
          <w:lang w:val="sq-AL"/>
        </w:rPr>
        <w:t>sive t</w:t>
      </w:r>
      <w:r w:rsidR="004415B0">
        <w:rPr>
          <w:rFonts w:ascii="Times New Roman" w:hAnsi="Times New Roman"/>
          <w:sz w:val="24"/>
          <w:szCs w:val="24"/>
          <w:lang w:val="sq-AL"/>
        </w:rPr>
        <w:t>ë</w:t>
      </w:r>
      <w:r w:rsidR="00E21725" w:rsidRPr="00A66A70">
        <w:rPr>
          <w:rFonts w:ascii="Times New Roman" w:hAnsi="Times New Roman"/>
          <w:sz w:val="24"/>
          <w:szCs w:val="24"/>
          <w:lang w:val="sq-AL"/>
        </w:rPr>
        <w:t xml:space="preserve"> </w:t>
      </w:r>
      <w:r w:rsidR="004415B0">
        <w:rPr>
          <w:rFonts w:ascii="Times New Roman" w:hAnsi="Times New Roman"/>
          <w:sz w:val="24"/>
          <w:szCs w:val="24"/>
          <w:lang w:val="sq-AL"/>
        </w:rPr>
        <w:t>vet</w:t>
      </w:r>
      <w:r w:rsidR="00E21725" w:rsidRPr="00A66A70">
        <w:rPr>
          <w:rFonts w:ascii="Times New Roman" w:hAnsi="Times New Roman"/>
          <w:sz w:val="24"/>
          <w:szCs w:val="24"/>
          <w:lang w:val="sq-AL"/>
        </w:rPr>
        <w:t>qeverisjes vend</w:t>
      </w:r>
      <w:r w:rsidR="00D32ACB" w:rsidRPr="00A66A70">
        <w:rPr>
          <w:rFonts w:ascii="Times New Roman" w:hAnsi="Times New Roman"/>
          <w:sz w:val="24"/>
          <w:szCs w:val="24"/>
          <w:lang w:val="sq-AL"/>
        </w:rPr>
        <w:t>ore duke b</w:t>
      </w:r>
      <w:r w:rsidR="004415B0">
        <w:rPr>
          <w:rFonts w:ascii="Times New Roman" w:hAnsi="Times New Roman"/>
          <w:sz w:val="24"/>
          <w:szCs w:val="24"/>
          <w:lang w:val="sq-AL"/>
        </w:rPr>
        <w:t>ë</w:t>
      </w:r>
      <w:r w:rsidR="00D32ACB" w:rsidRPr="00A66A70">
        <w:rPr>
          <w:rFonts w:ascii="Times New Roman" w:hAnsi="Times New Roman"/>
          <w:sz w:val="24"/>
          <w:szCs w:val="24"/>
          <w:lang w:val="sq-AL"/>
        </w:rPr>
        <w:t>r</w:t>
      </w:r>
      <w:r w:rsidR="004415B0">
        <w:rPr>
          <w:rFonts w:ascii="Times New Roman" w:hAnsi="Times New Roman"/>
          <w:sz w:val="24"/>
          <w:szCs w:val="24"/>
          <w:lang w:val="sq-AL"/>
        </w:rPr>
        <w:t>ë</w:t>
      </w:r>
      <w:r w:rsidR="00D32ACB" w:rsidRPr="00A66A70">
        <w:rPr>
          <w:rFonts w:ascii="Times New Roman" w:hAnsi="Times New Roman"/>
          <w:sz w:val="24"/>
          <w:szCs w:val="24"/>
          <w:lang w:val="sq-AL"/>
        </w:rPr>
        <w:t xml:space="preserve"> t</w:t>
      </w:r>
      <w:r w:rsidR="004415B0">
        <w:rPr>
          <w:rFonts w:ascii="Times New Roman" w:hAnsi="Times New Roman"/>
          <w:sz w:val="24"/>
          <w:szCs w:val="24"/>
          <w:lang w:val="sq-AL"/>
        </w:rPr>
        <w:t>ë</w:t>
      </w:r>
      <w:r w:rsidR="00D32ACB" w:rsidRPr="00A66A70">
        <w:rPr>
          <w:rFonts w:ascii="Times New Roman" w:hAnsi="Times New Roman"/>
          <w:sz w:val="24"/>
          <w:szCs w:val="24"/>
          <w:lang w:val="sq-AL"/>
        </w:rPr>
        <w:t xml:space="preserve"> mundur zinxhir</w:t>
      </w:r>
      <w:r w:rsidR="00E21725" w:rsidRPr="00A66A70">
        <w:rPr>
          <w:rFonts w:ascii="Times New Roman" w:hAnsi="Times New Roman"/>
          <w:sz w:val="24"/>
          <w:szCs w:val="24"/>
          <w:lang w:val="sq-AL"/>
        </w:rPr>
        <w:t>in efikas t</w:t>
      </w:r>
      <w:r w:rsidR="004415B0">
        <w:rPr>
          <w:rFonts w:ascii="Times New Roman" w:hAnsi="Times New Roman"/>
          <w:sz w:val="24"/>
          <w:szCs w:val="24"/>
          <w:lang w:val="sq-AL"/>
        </w:rPr>
        <w:t>ë</w:t>
      </w:r>
      <w:r w:rsidR="00E21725" w:rsidRPr="00A66A70">
        <w:rPr>
          <w:rFonts w:ascii="Times New Roman" w:hAnsi="Times New Roman"/>
          <w:sz w:val="24"/>
          <w:szCs w:val="24"/>
          <w:lang w:val="sq-AL"/>
        </w:rPr>
        <w:t xml:space="preserve"> sh</w:t>
      </w:r>
      <w:r w:rsidR="004415B0">
        <w:rPr>
          <w:rFonts w:ascii="Times New Roman" w:hAnsi="Times New Roman"/>
          <w:sz w:val="24"/>
          <w:szCs w:val="24"/>
          <w:lang w:val="sq-AL"/>
        </w:rPr>
        <w:t>ë</w:t>
      </w:r>
      <w:r w:rsidR="00E21725" w:rsidRPr="00A66A70">
        <w:rPr>
          <w:rFonts w:ascii="Times New Roman" w:hAnsi="Times New Roman"/>
          <w:sz w:val="24"/>
          <w:szCs w:val="24"/>
          <w:lang w:val="sq-AL"/>
        </w:rPr>
        <w:t>rbi</w:t>
      </w:r>
      <w:r w:rsidR="009861D7" w:rsidRPr="00A66A70">
        <w:rPr>
          <w:rFonts w:ascii="Times New Roman" w:hAnsi="Times New Roman"/>
          <w:sz w:val="24"/>
          <w:szCs w:val="24"/>
          <w:lang w:val="sq-AL"/>
        </w:rPr>
        <w:t>meve veterinare pa krijuar asnj</w:t>
      </w:r>
      <w:r w:rsidR="004415B0">
        <w:rPr>
          <w:rFonts w:ascii="Times New Roman" w:hAnsi="Times New Roman"/>
          <w:sz w:val="24"/>
          <w:szCs w:val="24"/>
          <w:lang w:val="sq-AL"/>
        </w:rPr>
        <w:t>ë</w:t>
      </w:r>
      <w:r w:rsidR="00E21725" w:rsidRPr="00A66A70">
        <w:rPr>
          <w:rFonts w:ascii="Times New Roman" w:hAnsi="Times New Roman"/>
          <w:sz w:val="24"/>
          <w:szCs w:val="24"/>
          <w:lang w:val="sq-AL"/>
        </w:rPr>
        <w:t xml:space="preserve"> boshll</w:t>
      </w:r>
      <w:r w:rsidR="004415B0">
        <w:rPr>
          <w:rFonts w:ascii="Times New Roman" w:hAnsi="Times New Roman"/>
          <w:sz w:val="24"/>
          <w:szCs w:val="24"/>
          <w:lang w:val="sq-AL"/>
        </w:rPr>
        <w:t>ë</w:t>
      </w:r>
      <w:r w:rsidR="00E21725" w:rsidRPr="00A66A70">
        <w:rPr>
          <w:rFonts w:ascii="Times New Roman" w:hAnsi="Times New Roman"/>
          <w:sz w:val="24"/>
          <w:szCs w:val="24"/>
          <w:lang w:val="sq-AL"/>
        </w:rPr>
        <w:t xml:space="preserve">k. </w:t>
      </w:r>
      <w:r w:rsidR="004415B0">
        <w:rPr>
          <w:rFonts w:ascii="Times New Roman" w:hAnsi="Times New Roman"/>
          <w:sz w:val="24"/>
          <w:szCs w:val="24"/>
          <w:lang w:val="sq-AL"/>
        </w:rPr>
        <w:t>Prjektl</w:t>
      </w:r>
      <w:r w:rsidR="00E21725" w:rsidRPr="00A66A70">
        <w:rPr>
          <w:rFonts w:ascii="Times New Roman" w:hAnsi="Times New Roman"/>
          <w:sz w:val="24"/>
          <w:szCs w:val="24"/>
          <w:lang w:val="sq-AL"/>
        </w:rPr>
        <w:t>igji do t</w:t>
      </w:r>
      <w:r w:rsidR="004415B0">
        <w:rPr>
          <w:rFonts w:ascii="Times New Roman" w:hAnsi="Times New Roman"/>
          <w:sz w:val="24"/>
          <w:szCs w:val="24"/>
          <w:lang w:val="sq-AL"/>
        </w:rPr>
        <w:t>ë</w:t>
      </w:r>
      <w:r w:rsidR="00E21725" w:rsidRPr="00A66A70">
        <w:rPr>
          <w:rFonts w:ascii="Times New Roman" w:hAnsi="Times New Roman"/>
          <w:sz w:val="24"/>
          <w:szCs w:val="24"/>
          <w:lang w:val="sq-AL"/>
        </w:rPr>
        <w:t xml:space="preserve"> garantoj</w:t>
      </w:r>
      <w:r w:rsidR="004415B0">
        <w:rPr>
          <w:rFonts w:ascii="Times New Roman" w:hAnsi="Times New Roman"/>
          <w:sz w:val="24"/>
          <w:szCs w:val="24"/>
          <w:lang w:val="sq-AL"/>
        </w:rPr>
        <w:t>ë</w:t>
      </w:r>
      <w:r w:rsidR="00E21725" w:rsidRPr="00A66A70">
        <w:rPr>
          <w:rFonts w:ascii="Times New Roman" w:hAnsi="Times New Roman"/>
          <w:sz w:val="24"/>
          <w:szCs w:val="24"/>
          <w:lang w:val="sq-AL"/>
        </w:rPr>
        <w:t xml:space="preserve"> p</w:t>
      </w:r>
      <w:r w:rsidR="004415B0">
        <w:rPr>
          <w:rFonts w:ascii="Times New Roman" w:hAnsi="Times New Roman"/>
          <w:sz w:val="24"/>
          <w:szCs w:val="24"/>
          <w:lang w:val="sq-AL"/>
        </w:rPr>
        <w:t>ë</w:t>
      </w:r>
      <w:r w:rsidR="00E21725" w:rsidRPr="00A66A70">
        <w:rPr>
          <w:rFonts w:ascii="Times New Roman" w:hAnsi="Times New Roman"/>
          <w:sz w:val="24"/>
          <w:szCs w:val="24"/>
          <w:lang w:val="sq-AL"/>
        </w:rPr>
        <w:t>rmir</w:t>
      </w:r>
      <w:r w:rsidR="004415B0">
        <w:rPr>
          <w:rFonts w:ascii="Times New Roman" w:hAnsi="Times New Roman"/>
          <w:sz w:val="24"/>
          <w:szCs w:val="24"/>
          <w:lang w:val="sq-AL"/>
        </w:rPr>
        <w:t>ë</w:t>
      </w:r>
      <w:r w:rsidR="00E21725" w:rsidRPr="00A66A70">
        <w:rPr>
          <w:rFonts w:ascii="Times New Roman" w:hAnsi="Times New Roman"/>
          <w:sz w:val="24"/>
          <w:szCs w:val="24"/>
          <w:lang w:val="sq-AL"/>
        </w:rPr>
        <w:t>simin e rregjistrimit t</w:t>
      </w:r>
      <w:r w:rsidR="002E7D15" w:rsidRPr="00A66A70">
        <w:rPr>
          <w:rFonts w:ascii="Times New Roman" w:hAnsi="Times New Roman"/>
          <w:sz w:val="24"/>
          <w:szCs w:val="24"/>
          <w:lang w:val="sq-AL"/>
        </w:rPr>
        <w:t>ë</w:t>
      </w:r>
      <w:r w:rsidR="00D32ACB" w:rsidRPr="00A66A70">
        <w:rPr>
          <w:rFonts w:ascii="Times New Roman" w:hAnsi="Times New Roman"/>
          <w:sz w:val="24"/>
          <w:szCs w:val="24"/>
          <w:lang w:val="sq-AL"/>
        </w:rPr>
        <w:t xml:space="preserve"> PMV dhe </w:t>
      </w:r>
      <w:r w:rsidR="00E21725" w:rsidRPr="00A66A70">
        <w:rPr>
          <w:rFonts w:ascii="Times New Roman" w:hAnsi="Times New Roman"/>
          <w:sz w:val="24"/>
          <w:szCs w:val="24"/>
          <w:lang w:val="sq-AL"/>
        </w:rPr>
        <w:t xml:space="preserve"> kontrollit m</w:t>
      </w:r>
      <w:r w:rsidR="004415B0">
        <w:rPr>
          <w:rFonts w:ascii="Times New Roman" w:hAnsi="Times New Roman"/>
          <w:sz w:val="24"/>
          <w:szCs w:val="24"/>
          <w:lang w:val="sq-AL"/>
        </w:rPr>
        <w:t>ë</w:t>
      </w:r>
      <w:r w:rsidR="00E21725" w:rsidRPr="00A66A70">
        <w:rPr>
          <w:rFonts w:ascii="Times New Roman" w:hAnsi="Times New Roman"/>
          <w:sz w:val="24"/>
          <w:szCs w:val="24"/>
          <w:lang w:val="sq-AL"/>
        </w:rPr>
        <w:t xml:space="preserve"> t</w:t>
      </w:r>
      <w:r w:rsidR="004415B0">
        <w:rPr>
          <w:rFonts w:ascii="Times New Roman" w:hAnsi="Times New Roman"/>
          <w:sz w:val="24"/>
          <w:szCs w:val="24"/>
          <w:lang w:val="sq-AL"/>
        </w:rPr>
        <w:t>ë</w:t>
      </w:r>
      <w:r w:rsidR="00E21725" w:rsidRPr="00A66A70">
        <w:rPr>
          <w:rFonts w:ascii="Times New Roman" w:hAnsi="Times New Roman"/>
          <w:sz w:val="24"/>
          <w:szCs w:val="24"/>
          <w:lang w:val="sq-AL"/>
        </w:rPr>
        <w:t xml:space="preserve"> mir</w:t>
      </w:r>
      <w:r w:rsidR="004415B0">
        <w:rPr>
          <w:rFonts w:ascii="Times New Roman" w:hAnsi="Times New Roman"/>
          <w:sz w:val="24"/>
          <w:szCs w:val="24"/>
          <w:lang w:val="sq-AL"/>
        </w:rPr>
        <w:t>ë</w:t>
      </w:r>
      <w:r w:rsidR="00E21725" w:rsidRPr="00A66A70">
        <w:rPr>
          <w:rFonts w:ascii="Times New Roman" w:hAnsi="Times New Roman"/>
          <w:sz w:val="24"/>
          <w:szCs w:val="24"/>
          <w:lang w:val="sq-AL"/>
        </w:rPr>
        <w:t xml:space="preserve"> t</w:t>
      </w:r>
      <w:r w:rsidR="004415B0">
        <w:rPr>
          <w:rFonts w:ascii="Times New Roman" w:hAnsi="Times New Roman"/>
          <w:sz w:val="24"/>
          <w:szCs w:val="24"/>
          <w:lang w:val="sq-AL"/>
        </w:rPr>
        <w:t>ë</w:t>
      </w:r>
      <w:r w:rsidR="00E21725" w:rsidRPr="00A66A70">
        <w:rPr>
          <w:rFonts w:ascii="Times New Roman" w:hAnsi="Times New Roman"/>
          <w:sz w:val="24"/>
          <w:szCs w:val="24"/>
          <w:lang w:val="sq-AL"/>
        </w:rPr>
        <w:t xml:space="preserve"> biosiguris</w:t>
      </w:r>
      <w:r w:rsidR="004415B0">
        <w:rPr>
          <w:rFonts w:ascii="Times New Roman" w:hAnsi="Times New Roman"/>
          <w:sz w:val="24"/>
          <w:szCs w:val="24"/>
          <w:lang w:val="sq-AL"/>
        </w:rPr>
        <w:t>ë</w:t>
      </w:r>
      <w:r w:rsidR="00E21725" w:rsidRPr="00A66A70">
        <w:rPr>
          <w:rFonts w:ascii="Times New Roman" w:hAnsi="Times New Roman"/>
          <w:sz w:val="24"/>
          <w:szCs w:val="24"/>
          <w:lang w:val="sq-AL"/>
        </w:rPr>
        <w:t xml:space="preserve"> ne fermat e mbar</w:t>
      </w:r>
      <w:r w:rsidR="004415B0">
        <w:rPr>
          <w:rFonts w:ascii="Times New Roman" w:hAnsi="Times New Roman"/>
          <w:sz w:val="24"/>
          <w:szCs w:val="24"/>
          <w:lang w:val="sq-AL"/>
        </w:rPr>
        <w:t>ë</w:t>
      </w:r>
      <w:r w:rsidR="00E21725" w:rsidRPr="00A66A70">
        <w:rPr>
          <w:rFonts w:ascii="Times New Roman" w:hAnsi="Times New Roman"/>
          <w:sz w:val="24"/>
          <w:szCs w:val="24"/>
          <w:lang w:val="sq-AL"/>
        </w:rPr>
        <w:t>shti</w:t>
      </w:r>
      <w:r w:rsidR="00D32ACB" w:rsidRPr="00A66A70">
        <w:rPr>
          <w:rFonts w:ascii="Times New Roman" w:hAnsi="Times New Roman"/>
          <w:sz w:val="24"/>
          <w:szCs w:val="24"/>
          <w:lang w:val="sq-AL"/>
        </w:rPr>
        <w:t>mit t</w:t>
      </w:r>
      <w:r w:rsidR="004415B0">
        <w:rPr>
          <w:rFonts w:ascii="Times New Roman" w:hAnsi="Times New Roman"/>
          <w:sz w:val="24"/>
          <w:szCs w:val="24"/>
          <w:lang w:val="sq-AL"/>
        </w:rPr>
        <w:t>ë</w:t>
      </w:r>
      <w:r w:rsidR="00D32ACB" w:rsidRPr="00A66A70">
        <w:rPr>
          <w:rFonts w:ascii="Times New Roman" w:hAnsi="Times New Roman"/>
          <w:sz w:val="24"/>
          <w:szCs w:val="24"/>
          <w:lang w:val="sq-AL"/>
        </w:rPr>
        <w:t xml:space="preserve"> kafsh</w:t>
      </w:r>
      <w:r w:rsidR="004415B0">
        <w:rPr>
          <w:rFonts w:ascii="Times New Roman" w:hAnsi="Times New Roman"/>
          <w:sz w:val="24"/>
          <w:szCs w:val="24"/>
          <w:lang w:val="sq-AL"/>
        </w:rPr>
        <w:t>ë</w:t>
      </w:r>
      <w:r w:rsidR="00D32ACB" w:rsidRPr="00A66A70">
        <w:rPr>
          <w:rFonts w:ascii="Times New Roman" w:hAnsi="Times New Roman"/>
          <w:sz w:val="24"/>
          <w:szCs w:val="24"/>
          <w:lang w:val="sq-AL"/>
        </w:rPr>
        <w:t xml:space="preserve">ve dhe monitorim </w:t>
      </w:r>
      <w:r w:rsidR="00E21725" w:rsidRPr="00A66A70">
        <w:rPr>
          <w:rFonts w:ascii="Times New Roman" w:hAnsi="Times New Roman"/>
          <w:sz w:val="24"/>
          <w:szCs w:val="24"/>
          <w:lang w:val="sq-AL"/>
        </w:rPr>
        <w:t>m</w:t>
      </w:r>
      <w:r w:rsidR="004415B0">
        <w:rPr>
          <w:rFonts w:ascii="Times New Roman" w:hAnsi="Times New Roman"/>
          <w:sz w:val="24"/>
          <w:szCs w:val="24"/>
          <w:lang w:val="sq-AL"/>
        </w:rPr>
        <w:t>ë</w:t>
      </w:r>
      <w:r w:rsidR="00E21725" w:rsidRPr="00A66A70">
        <w:rPr>
          <w:rFonts w:ascii="Times New Roman" w:hAnsi="Times New Roman"/>
          <w:sz w:val="24"/>
          <w:szCs w:val="24"/>
          <w:lang w:val="sq-AL"/>
        </w:rPr>
        <w:t xml:space="preserve"> efikas</w:t>
      </w:r>
      <w:r w:rsidR="00D32ACB" w:rsidRPr="00A66A70">
        <w:rPr>
          <w:rFonts w:ascii="Times New Roman" w:hAnsi="Times New Roman"/>
          <w:sz w:val="24"/>
          <w:szCs w:val="24"/>
          <w:lang w:val="sq-AL"/>
        </w:rPr>
        <w:t xml:space="preserve"> t</w:t>
      </w:r>
      <w:r w:rsidR="004415B0">
        <w:rPr>
          <w:rFonts w:ascii="Times New Roman" w:hAnsi="Times New Roman"/>
          <w:sz w:val="24"/>
          <w:szCs w:val="24"/>
          <w:lang w:val="sq-AL"/>
        </w:rPr>
        <w:t>ë</w:t>
      </w:r>
      <w:r w:rsidR="00D32ACB" w:rsidRPr="00A66A70">
        <w:rPr>
          <w:rFonts w:ascii="Times New Roman" w:hAnsi="Times New Roman"/>
          <w:sz w:val="24"/>
          <w:szCs w:val="24"/>
          <w:lang w:val="sq-AL"/>
        </w:rPr>
        <w:t xml:space="preserve"> mbetjeve t</w:t>
      </w:r>
      <w:r w:rsidR="004415B0">
        <w:rPr>
          <w:rFonts w:ascii="Times New Roman" w:hAnsi="Times New Roman"/>
          <w:sz w:val="24"/>
          <w:szCs w:val="24"/>
          <w:lang w:val="sq-AL"/>
        </w:rPr>
        <w:t>ë</w:t>
      </w:r>
      <w:r w:rsidR="00D32ACB" w:rsidRPr="00A66A70">
        <w:rPr>
          <w:rFonts w:ascii="Times New Roman" w:hAnsi="Times New Roman"/>
          <w:sz w:val="24"/>
          <w:szCs w:val="24"/>
          <w:lang w:val="sq-AL"/>
        </w:rPr>
        <w:t xml:space="preserve"> antibiotike dh</w:t>
      </w:r>
      <w:r w:rsidR="004415B0">
        <w:rPr>
          <w:rFonts w:ascii="Times New Roman" w:hAnsi="Times New Roman"/>
          <w:sz w:val="24"/>
          <w:szCs w:val="24"/>
          <w:lang w:val="sq-AL"/>
        </w:rPr>
        <w:t>e</w:t>
      </w:r>
      <w:r w:rsidR="00D32ACB" w:rsidRPr="00A66A70">
        <w:rPr>
          <w:rFonts w:ascii="Times New Roman" w:hAnsi="Times New Roman"/>
          <w:sz w:val="24"/>
          <w:szCs w:val="24"/>
          <w:lang w:val="sq-AL"/>
        </w:rPr>
        <w:t xml:space="preserve"> </w:t>
      </w:r>
      <w:r w:rsidR="00E21725" w:rsidRPr="00A66A70">
        <w:rPr>
          <w:rFonts w:ascii="Times New Roman" w:hAnsi="Times New Roman"/>
          <w:sz w:val="24"/>
          <w:szCs w:val="24"/>
          <w:lang w:val="sq-AL"/>
        </w:rPr>
        <w:t>t</w:t>
      </w:r>
      <w:r w:rsidR="004415B0">
        <w:rPr>
          <w:rFonts w:ascii="Times New Roman" w:hAnsi="Times New Roman"/>
          <w:sz w:val="24"/>
          <w:szCs w:val="24"/>
          <w:lang w:val="sq-AL"/>
        </w:rPr>
        <w:t>ë</w:t>
      </w:r>
      <w:r w:rsidR="00E21725" w:rsidRPr="00A66A70">
        <w:rPr>
          <w:rFonts w:ascii="Times New Roman" w:hAnsi="Times New Roman"/>
          <w:sz w:val="24"/>
          <w:szCs w:val="24"/>
          <w:lang w:val="sq-AL"/>
        </w:rPr>
        <w:t xml:space="preserve"> l</w:t>
      </w:r>
      <w:r w:rsidR="004415B0">
        <w:rPr>
          <w:rFonts w:ascii="Times New Roman" w:hAnsi="Times New Roman"/>
          <w:sz w:val="24"/>
          <w:szCs w:val="24"/>
          <w:lang w:val="sq-AL"/>
        </w:rPr>
        <w:t>ë</w:t>
      </w:r>
      <w:r w:rsidR="00E21725" w:rsidRPr="00A66A70">
        <w:rPr>
          <w:rFonts w:ascii="Times New Roman" w:hAnsi="Times New Roman"/>
          <w:sz w:val="24"/>
          <w:szCs w:val="24"/>
          <w:lang w:val="sq-AL"/>
        </w:rPr>
        <w:t>nd</w:t>
      </w:r>
      <w:r w:rsidR="004415B0">
        <w:rPr>
          <w:rFonts w:ascii="Times New Roman" w:hAnsi="Times New Roman"/>
          <w:sz w:val="24"/>
          <w:szCs w:val="24"/>
          <w:lang w:val="sq-AL"/>
        </w:rPr>
        <w:t>ë</w:t>
      </w:r>
      <w:r w:rsidR="00E21725" w:rsidRPr="00A66A70">
        <w:rPr>
          <w:rFonts w:ascii="Times New Roman" w:hAnsi="Times New Roman"/>
          <w:sz w:val="24"/>
          <w:szCs w:val="24"/>
          <w:lang w:val="sq-AL"/>
        </w:rPr>
        <w:t>v</w:t>
      </w:r>
      <w:r w:rsidR="00D32ACB" w:rsidRPr="00A66A70">
        <w:rPr>
          <w:rFonts w:ascii="Times New Roman" w:hAnsi="Times New Roman"/>
          <w:sz w:val="24"/>
          <w:szCs w:val="24"/>
          <w:lang w:val="sq-AL"/>
        </w:rPr>
        <w:t xml:space="preserve">e </w:t>
      </w:r>
      <w:r w:rsidR="00E21725" w:rsidRPr="00A66A70">
        <w:rPr>
          <w:rFonts w:ascii="Times New Roman" w:hAnsi="Times New Roman"/>
          <w:sz w:val="24"/>
          <w:szCs w:val="24"/>
          <w:lang w:val="sq-AL"/>
        </w:rPr>
        <w:t>kimike n</w:t>
      </w:r>
      <w:r w:rsidR="004415B0">
        <w:rPr>
          <w:rFonts w:ascii="Times New Roman" w:hAnsi="Times New Roman"/>
          <w:sz w:val="24"/>
          <w:szCs w:val="24"/>
          <w:lang w:val="sq-AL"/>
        </w:rPr>
        <w:t>ë</w:t>
      </w:r>
      <w:r w:rsidR="00E21725" w:rsidRPr="00A66A70">
        <w:rPr>
          <w:rFonts w:ascii="Times New Roman" w:hAnsi="Times New Roman"/>
          <w:sz w:val="24"/>
          <w:szCs w:val="24"/>
          <w:lang w:val="sq-AL"/>
        </w:rPr>
        <w:t xml:space="preserve"> mjedis</w:t>
      </w:r>
      <w:r w:rsidR="00001BD1" w:rsidRPr="00A66A70">
        <w:rPr>
          <w:rFonts w:ascii="Times New Roman" w:hAnsi="Times New Roman"/>
          <w:sz w:val="24"/>
          <w:szCs w:val="24"/>
          <w:lang w:val="sq-AL"/>
        </w:rPr>
        <w:t xml:space="preserve">. </w:t>
      </w:r>
    </w:p>
    <w:p w14:paraId="0C70E600" w14:textId="77777777" w:rsidR="00BA4859" w:rsidRDefault="00BA4859" w:rsidP="00BF5937">
      <w:pPr>
        <w:pStyle w:val="Heading1"/>
        <w:ind w:firstLine="66"/>
        <w:rPr>
          <w:rFonts w:ascii="Times New Roman" w:hAnsi="Times New Roman" w:cs="Times New Roman"/>
          <w:sz w:val="22"/>
          <w:szCs w:val="22"/>
          <w:lang w:val="sq-AL"/>
        </w:rPr>
      </w:pPr>
    </w:p>
    <w:p w14:paraId="623448F8" w14:textId="77777777" w:rsidR="00C50922" w:rsidRPr="005949FC" w:rsidRDefault="00BF5937" w:rsidP="00BF5937">
      <w:pPr>
        <w:pStyle w:val="Heading1"/>
        <w:ind w:firstLine="66"/>
        <w:rPr>
          <w:rFonts w:ascii="Times New Roman" w:hAnsi="Times New Roman" w:cs="Times New Roman"/>
          <w:sz w:val="22"/>
          <w:szCs w:val="22"/>
          <w:lang w:val="sq-AL"/>
        </w:rPr>
      </w:pPr>
      <w:r w:rsidRPr="005949FC">
        <w:rPr>
          <w:rFonts w:ascii="Times New Roman" w:hAnsi="Times New Roman" w:cs="Times New Roman"/>
          <w:sz w:val="22"/>
          <w:szCs w:val="22"/>
          <w:lang w:val="sq-AL"/>
        </w:rPr>
        <w:t>Problemi në shqyrtim</w:t>
      </w:r>
    </w:p>
    <w:p w14:paraId="0AE02A10" w14:textId="77777777" w:rsidR="00D55BD1" w:rsidRPr="005949FC" w:rsidRDefault="00D55BD1" w:rsidP="00D55BD1">
      <w:pPr>
        <w:rPr>
          <w:szCs w:val="22"/>
          <w:lang w:val="sq-AL"/>
        </w:rPr>
      </w:pPr>
    </w:p>
    <w:p w14:paraId="54BA64BA" w14:textId="77777777" w:rsidR="008D1611" w:rsidRPr="005949FC" w:rsidRDefault="008D1611" w:rsidP="008D1611">
      <w:pPr>
        <w:pStyle w:val="NoSpacing"/>
        <w:numPr>
          <w:ilvl w:val="0"/>
          <w:numId w:val="8"/>
        </w:numPr>
        <w:rPr>
          <w:rStyle w:val="Strong"/>
          <w:rFonts w:ascii="Times New Roman" w:hAnsi="Times New Roman"/>
          <w:b w:val="0"/>
          <w:i/>
          <w:szCs w:val="22"/>
          <w:lang w:val="sq-AL"/>
        </w:rPr>
      </w:pPr>
      <w:r w:rsidRPr="005949FC">
        <w:rPr>
          <w:rStyle w:val="Strong"/>
          <w:rFonts w:ascii="Times New Roman" w:hAnsi="Times New Roman"/>
          <w:b w:val="0"/>
          <w:i/>
          <w:szCs w:val="22"/>
          <w:lang w:val="sq-AL"/>
        </w:rPr>
        <w:t>Përshkruani natyrën e problemit</w:t>
      </w:r>
      <w:r w:rsidR="00573E8A" w:rsidRPr="005949FC">
        <w:rPr>
          <w:rStyle w:val="Strong"/>
          <w:rFonts w:ascii="Times New Roman" w:hAnsi="Times New Roman"/>
          <w:b w:val="0"/>
          <w:i/>
          <w:szCs w:val="22"/>
          <w:lang w:val="sq-AL"/>
        </w:rPr>
        <w:t>.</w:t>
      </w:r>
    </w:p>
    <w:p w14:paraId="0DB72743" w14:textId="77777777" w:rsidR="008D1611" w:rsidRPr="005949FC" w:rsidRDefault="008D1611" w:rsidP="008D1611">
      <w:pPr>
        <w:pStyle w:val="NoSpacing"/>
        <w:numPr>
          <w:ilvl w:val="0"/>
          <w:numId w:val="8"/>
        </w:numPr>
        <w:rPr>
          <w:rStyle w:val="Strong"/>
          <w:rFonts w:ascii="Times New Roman" w:hAnsi="Times New Roman"/>
          <w:b w:val="0"/>
          <w:i/>
          <w:szCs w:val="22"/>
          <w:lang w:val="sq-AL"/>
        </w:rPr>
      </w:pPr>
      <w:r w:rsidRPr="005949FC">
        <w:rPr>
          <w:rStyle w:val="Strong"/>
          <w:rFonts w:ascii="Times New Roman" w:hAnsi="Times New Roman"/>
          <w:b w:val="0"/>
          <w:i/>
          <w:szCs w:val="22"/>
          <w:lang w:val="sq-AL"/>
        </w:rPr>
        <w:t>Identifikoni shkaqet e problemit</w:t>
      </w:r>
      <w:r w:rsidR="00573E8A" w:rsidRPr="005949FC">
        <w:rPr>
          <w:rStyle w:val="Strong"/>
          <w:rFonts w:ascii="Times New Roman" w:hAnsi="Times New Roman"/>
          <w:b w:val="0"/>
          <w:i/>
          <w:szCs w:val="22"/>
          <w:lang w:val="sq-AL"/>
        </w:rPr>
        <w:t>.</w:t>
      </w:r>
    </w:p>
    <w:p w14:paraId="4669FA33"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shtrirjen e problemit</w:t>
      </w:r>
      <w:r w:rsidR="00573E8A" w:rsidRPr="009C75E3">
        <w:rPr>
          <w:rStyle w:val="Strong"/>
          <w:rFonts w:ascii="Times New Roman" w:hAnsi="Times New Roman"/>
          <w:b w:val="0"/>
          <w:i/>
          <w:sz w:val="20"/>
          <w:lang w:val="sq-AL"/>
        </w:rPr>
        <w:t>.</w:t>
      </w:r>
    </w:p>
    <w:p w14:paraId="6AB04D97"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grupet e prekura nga ky problem - qeveria / biznesi / shoqëria civile / qytetarët</w:t>
      </w:r>
      <w:r w:rsidR="00573E8A" w:rsidRPr="009C75E3">
        <w:rPr>
          <w:rStyle w:val="Strong"/>
          <w:rFonts w:ascii="Times New Roman" w:hAnsi="Times New Roman"/>
          <w:b w:val="0"/>
          <w:i/>
          <w:sz w:val="20"/>
          <w:lang w:val="sq-AL"/>
        </w:rPr>
        <w:t>.</w:t>
      </w:r>
    </w:p>
    <w:p w14:paraId="089D9C9C" w14:textId="77777777" w:rsidR="0013699E" w:rsidRPr="000B54A0" w:rsidRDefault="00573E8A" w:rsidP="008D1611">
      <w:pPr>
        <w:pStyle w:val="NoSpacing"/>
        <w:numPr>
          <w:ilvl w:val="0"/>
          <w:numId w:val="8"/>
        </w:numPr>
        <w:rPr>
          <w:rStyle w:val="Strong"/>
          <w:rFonts w:ascii="Times New Roman" w:eastAsiaTheme="majorEastAsia" w:hAnsi="Times New Roman"/>
          <w:b w:val="0"/>
          <w:bCs w:val="0"/>
          <w:i/>
          <w:sz w:val="18"/>
          <w:szCs w:val="18"/>
          <w:lang w:val="sq-AL"/>
        </w:rPr>
      </w:pPr>
      <w:r w:rsidRPr="009C75E3">
        <w:rPr>
          <w:rStyle w:val="Strong"/>
          <w:rFonts w:ascii="Times New Roman" w:hAnsi="Times New Roman"/>
          <w:b w:val="0"/>
          <w:i/>
          <w:sz w:val="20"/>
          <w:lang w:val="sq-AL"/>
        </w:rPr>
        <w:t>Vlerësoni</w:t>
      </w:r>
      <w:r w:rsidR="008D1611" w:rsidRPr="009C75E3">
        <w:rPr>
          <w:rStyle w:val="Strong"/>
          <w:rFonts w:ascii="Times New Roman" w:hAnsi="Times New Roman"/>
          <w:b w:val="0"/>
          <w:i/>
          <w:sz w:val="20"/>
          <w:lang w:val="sq-AL"/>
        </w:rPr>
        <w:t xml:space="preserve"> nëse problemi mund të </w:t>
      </w:r>
      <w:r w:rsidR="00871FC1">
        <w:rPr>
          <w:rStyle w:val="Strong"/>
          <w:rFonts w:ascii="Times New Roman" w:hAnsi="Times New Roman"/>
          <w:b w:val="0"/>
          <w:i/>
          <w:sz w:val="20"/>
          <w:lang w:val="sq-AL"/>
        </w:rPr>
        <w:t>trajtohet</w:t>
      </w:r>
      <w:r w:rsidR="008D1611" w:rsidRPr="009C75E3">
        <w:rPr>
          <w:rStyle w:val="Strong"/>
          <w:rFonts w:ascii="Times New Roman" w:hAnsi="Times New Roman"/>
          <w:b w:val="0"/>
          <w:i/>
          <w:sz w:val="20"/>
          <w:lang w:val="sq-AL"/>
        </w:rPr>
        <w:t xml:space="preserve"> ose jo përmes një ndryshimi të politikave</w:t>
      </w:r>
      <w:r w:rsidRPr="009C75E3">
        <w:rPr>
          <w:rStyle w:val="Strong"/>
          <w:rFonts w:ascii="Times New Roman" w:hAnsi="Times New Roman"/>
          <w:b w:val="0"/>
          <w:i/>
          <w:sz w:val="20"/>
          <w:lang w:val="sq-AL"/>
        </w:rPr>
        <w:t>.</w:t>
      </w:r>
    </w:p>
    <w:p w14:paraId="218DBEBA" w14:textId="77777777" w:rsidR="000B54A0" w:rsidRDefault="000B54A0" w:rsidP="000B54A0">
      <w:pPr>
        <w:pStyle w:val="NoSpacing"/>
        <w:rPr>
          <w:rStyle w:val="Strong"/>
          <w:rFonts w:ascii="Times New Roman" w:hAnsi="Times New Roman"/>
          <w:b w:val="0"/>
          <w:i/>
          <w:sz w:val="20"/>
          <w:lang w:val="sq-AL"/>
        </w:rPr>
      </w:pPr>
    </w:p>
    <w:p w14:paraId="55DAA5EF" w14:textId="77777777" w:rsidR="000B54A0" w:rsidRPr="000B54A0" w:rsidRDefault="000B54A0" w:rsidP="000B54A0">
      <w:pPr>
        <w:spacing w:after="120"/>
        <w:jc w:val="both"/>
        <w:rPr>
          <w:rFonts w:ascii="Times New Roman" w:hAnsi="Times New Roman"/>
          <w:szCs w:val="22"/>
          <w:lang w:val="sq-AL"/>
        </w:rPr>
      </w:pPr>
      <w:r>
        <w:rPr>
          <w:rFonts w:ascii="Times New Roman" w:hAnsi="Times New Roman"/>
          <w:szCs w:val="22"/>
          <w:lang w:val="sq-AL"/>
        </w:rPr>
        <w:t xml:space="preserve">Mangesite e verejtura </w:t>
      </w:r>
      <w:r w:rsidRPr="000B54A0">
        <w:rPr>
          <w:rFonts w:ascii="Times New Roman" w:hAnsi="Times New Roman"/>
          <w:szCs w:val="22"/>
          <w:lang w:val="sq-AL"/>
        </w:rPr>
        <w:t>në të kaluarën në fushën e shëndetit dhe mirëqënies së kafshëve, të cilat kanë lënë pasoja domethënëse në shëndetin publik, për shkak të transmetimit të sëmundjeve zoonotike</w:t>
      </w:r>
      <w:r>
        <w:rPr>
          <w:rFonts w:ascii="Times New Roman" w:hAnsi="Times New Roman"/>
          <w:szCs w:val="22"/>
          <w:lang w:val="sq-AL"/>
        </w:rPr>
        <w:t xml:space="preserve">  (bruceloze,tuberkuloz, antraks, etj)</w:t>
      </w:r>
      <w:r w:rsidRPr="000B54A0">
        <w:rPr>
          <w:rFonts w:ascii="Times New Roman" w:hAnsi="Times New Roman"/>
          <w:szCs w:val="22"/>
          <w:lang w:val="sq-AL"/>
        </w:rPr>
        <w:t xml:space="preserve"> apo edhe të lëndëve mbetësë të dëmshme të cilat gjenden në produktet ushqimore me origjinë shtazore, kanë treguar se një organizim i mirë i shërbimit veterinar, me një linjë vertikale të zinxhirit të komandës dhe llogaridhënies, mund të shmangte në një nivel të lartë këto incidente. Në vendin tonë ky zinxhir komande është i shkëputur për shkak të fragmentizimit të shërbimit veterinar midis pushtetit qëndror dhe qeverisjes vendore. Për këtë qëllim ky projektligj parashikon unifikimin e zinxhirit të komandës në linjë vertikale duke bërë të mundur kryerjen e funksioneve të shërbimit veterinar të pushtetit vendor nga shërbimi veterinar rajonal. Në këtë mënyrë plotësohet edhe rekomandimi i vazhdueshëm i dhënë në Raportin e Progresit të Komisionit Europian si dhe të </w:t>
      </w:r>
      <w:r w:rsidRPr="000B54A0">
        <w:rPr>
          <w:rFonts w:ascii="Times New Roman" w:hAnsi="Times New Roman"/>
          <w:bCs/>
          <w:szCs w:val="22"/>
          <w:lang w:val="sq-AL"/>
        </w:rPr>
        <w:t>misionit të OIE-s</w:t>
      </w:r>
      <w:r w:rsidRPr="000B54A0">
        <w:rPr>
          <w:rFonts w:ascii="Times New Roman" w:hAnsi="Times New Roman"/>
          <w:bCs/>
          <w:iCs/>
          <w:szCs w:val="22"/>
          <w:lang w:val="sq-AL"/>
        </w:rPr>
        <w:t>ë</w:t>
      </w:r>
      <w:r w:rsidRPr="000B54A0">
        <w:rPr>
          <w:rFonts w:ascii="Times New Roman" w:hAnsi="Times New Roman"/>
          <w:bCs/>
          <w:szCs w:val="22"/>
          <w:lang w:val="sq-AL"/>
        </w:rPr>
        <w:t xml:space="preserve"> n</w:t>
      </w:r>
      <w:r w:rsidRPr="000B54A0">
        <w:rPr>
          <w:rFonts w:ascii="Times New Roman" w:hAnsi="Times New Roman"/>
          <w:bCs/>
          <w:iCs/>
          <w:szCs w:val="22"/>
          <w:lang w:val="sq-AL"/>
        </w:rPr>
        <w:t>ë</w:t>
      </w:r>
      <w:r w:rsidRPr="000B54A0">
        <w:rPr>
          <w:rFonts w:ascii="Times New Roman" w:hAnsi="Times New Roman"/>
          <w:bCs/>
          <w:szCs w:val="22"/>
          <w:lang w:val="sq-AL"/>
        </w:rPr>
        <w:t xml:space="preserve"> vitin  2014  n</w:t>
      </w:r>
      <w:r w:rsidRPr="000B54A0">
        <w:rPr>
          <w:rFonts w:ascii="Times New Roman" w:hAnsi="Times New Roman"/>
          <w:bCs/>
          <w:iCs/>
          <w:szCs w:val="22"/>
          <w:lang w:val="sq-AL"/>
        </w:rPr>
        <w:t>ë</w:t>
      </w:r>
      <w:r w:rsidRPr="000B54A0">
        <w:rPr>
          <w:rFonts w:ascii="Times New Roman" w:hAnsi="Times New Roman"/>
          <w:bCs/>
          <w:szCs w:val="22"/>
          <w:lang w:val="sq-AL"/>
        </w:rPr>
        <w:t xml:space="preserve"> Shqipëri,</w:t>
      </w:r>
      <w:r w:rsidRPr="000B54A0">
        <w:rPr>
          <w:rFonts w:ascii="Times New Roman" w:hAnsi="Times New Roman"/>
          <w:szCs w:val="22"/>
          <w:lang w:val="sq-AL"/>
        </w:rPr>
        <w:t xml:space="preserve"> p</w:t>
      </w:r>
      <w:r w:rsidRPr="000B54A0">
        <w:rPr>
          <w:rFonts w:ascii="Times New Roman" w:hAnsi="Times New Roman"/>
          <w:iCs/>
          <w:szCs w:val="22"/>
          <w:lang w:val="sq-AL"/>
        </w:rPr>
        <w:t>ë</w:t>
      </w:r>
      <w:r w:rsidRPr="000B54A0">
        <w:rPr>
          <w:rFonts w:ascii="Times New Roman" w:hAnsi="Times New Roman"/>
          <w:szCs w:val="22"/>
          <w:lang w:val="sq-AL"/>
        </w:rPr>
        <w:t>r vler</w:t>
      </w:r>
      <w:r w:rsidRPr="000B54A0">
        <w:rPr>
          <w:rFonts w:ascii="Times New Roman" w:hAnsi="Times New Roman"/>
          <w:iCs/>
          <w:szCs w:val="22"/>
          <w:lang w:val="sq-AL"/>
        </w:rPr>
        <w:t>ë</w:t>
      </w:r>
      <w:r w:rsidRPr="000B54A0">
        <w:rPr>
          <w:rFonts w:ascii="Times New Roman" w:hAnsi="Times New Roman"/>
          <w:szCs w:val="22"/>
          <w:lang w:val="sq-AL"/>
        </w:rPr>
        <w:t>simin e kapaciteteve dhe strukturave të shërbimit veterinar, i cili rekomandoi se “</w:t>
      </w:r>
      <w:r w:rsidRPr="000B54A0">
        <w:rPr>
          <w:rFonts w:ascii="Times New Roman" w:hAnsi="Times New Roman"/>
          <w:bCs/>
          <w:iCs/>
          <w:szCs w:val="22"/>
          <w:lang w:val="sq-AL"/>
        </w:rPr>
        <w:t>është i një rëndësie kritike rishikimi i roleve dhe përgjegjësive të Ministrisë së Brendshme-Veterinerëve të Bashkive; duke konsideruar shumë të rëndësishëm  transferimin e tyre në Shërbimin Veterinar Shtetëror pasi sigurohet kapaciteti teknik dhe menaxhues i Shërbimit  Veterinar Shtetëro</w:t>
      </w:r>
      <w:r w:rsidRPr="000B54A0">
        <w:rPr>
          <w:rFonts w:ascii="Times New Roman" w:hAnsi="Times New Roman"/>
          <w:szCs w:val="22"/>
          <w:lang w:val="sq-AL"/>
        </w:rPr>
        <w:t>r”.</w:t>
      </w:r>
    </w:p>
    <w:p w14:paraId="401C9CCA" w14:textId="77777777" w:rsidR="005E1CAB" w:rsidRDefault="00DD5858" w:rsidP="000B54A0">
      <w:pPr>
        <w:spacing w:after="120"/>
        <w:jc w:val="both"/>
        <w:rPr>
          <w:rFonts w:ascii="Times New Roman" w:hAnsi="Times New Roman"/>
          <w:szCs w:val="22"/>
          <w:lang w:val="sq-AL"/>
        </w:rPr>
      </w:pPr>
      <w:r>
        <w:rPr>
          <w:rFonts w:ascii="Times New Roman" w:hAnsi="Times New Roman"/>
          <w:szCs w:val="22"/>
          <w:lang w:val="sq-AL"/>
        </w:rPr>
        <w:t>Problemet hasen n</w:t>
      </w:r>
      <w:r w:rsidR="00F17855">
        <w:rPr>
          <w:rFonts w:ascii="Times New Roman" w:hAnsi="Times New Roman"/>
          <w:szCs w:val="22"/>
          <w:lang w:val="sq-AL"/>
        </w:rPr>
        <w:t>ë</w:t>
      </w:r>
      <w:r>
        <w:rPr>
          <w:rFonts w:ascii="Times New Roman" w:hAnsi="Times New Roman"/>
          <w:szCs w:val="22"/>
          <w:lang w:val="sq-AL"/>
        </w:rPr>
        <w:t xml:space="preserve"> kryerjen e masave profilaktike me q</w:t>
      </w:r>
      <w:r w:rsidR="00F17855">
        <w:rPr>
          <w:rFonts w:ascii="Times New Roman" w:hAnsi="Times New Roman"/>
          <w:szCs w:val="22"/>
          <w:lang w:val="sq-AL"/>
        </w:rPr>
        <w:t>ë</w:t>
      </w:r>
      <w:r>
        <w:rPr>
          <w:rFonts w:ascii="Times New Roman" w:hAnsi="Times New Roman"/>
          <w:szCs w:val="22"/>
          <w:lang w:val="sq-AL"/>
        </w:rPr>
        <w:t>llim mbrojtjen e jet</w:t>
      </w:r>
      <w:r w:rsidR="00F17855">
        <w:rPr>
          <w:rFonts w:ascii="Times New Roman" w:hAnsi="Times New Roman"/>
          <w:szCs w:val="22"/>
          <w:lang w:val="sq-AL"/>
        </w:rPr>
        <w:t>ë</w:t>
      </w:r>
      <w:r>
        <w:rPr>
          <w:rFonts w:ascii="Times New Roman" w:hAnsi="Times New Roman"/>
          <w:szCs w:val="22"/>
          <w:lang w:val="sq-AL"/>
        </w:rPr>
        <w:t>s dhe sh</w:t>
      </w:r>
      <w:r w:rsidR="00F17855">
        <w:rPr>
          <w:rFonts w:ascii="Times New Roman" w:hAnsi="Times New Roman"/>
          <w:szCs w:val="22"/>
          <w:lang w:val="sq-AL"/>
        </w:rPr>
        <w:t>ë</w:t>
      </w:r>
      <w:r>
        <w:rPr>
          <w:rFonts w:ascii="Times New Roman" w:hAnsi="Times New Roman"/>
          <w:szCs w:val="22"/>
          <w:lang w:val="sq-AL"/>
        </w:rPr>
        <w:t>ndetit t</w:t>
      </w:r>
      <w:r w:rsidR="00F17855">
        <w:rPr>
          <w:rFonts w:ascii="Times New Roman" w:hAnsi="Times New Roman"/>
          <w:szCs w:val="22"/>
          <w:lang w:val="sq-AL"/>
        </w:rPr>
        <w:t>ë</w:t>
      </w:r>
      <w:r>
        <w:rPr>
          <w:rFonts w:ascii="Times New Roman" w:hAnsi="Times New Roman"/>
          <w:szCs w:val="22"/>
          <w:lang w:val="sq-AL"/>
        </w:rPr>
        <w:t xml:space="preserve"> kafsh</w:t>
      </w:r>
      <w:r w:rsidR="00F17855">
        <w:rPr>
          <w:rFonts w:ascii="Times New Roman" w:hAnsi="Times New Roman"/>
          <w:szCs w:val="22"/>
          <w:lang w:val="sq-AL"/>
        </w:rPr>
        <w:t>ë</w:t>
      </w:r>
      <w:r>
        <w:rPr>
          <w:rFonts w:ascii="Times New Roman" w:hAnsi="Times New Roman"/>
          <w:szCs w:val="22"/>
          <w:lang w:val="sq-AL"/>
        </w:rPr>
        <w:t>ve, garantimit t</w:t>
      </w:r>
      <w:r w:rsidR="00F17855">
        <w:rPr>
          <w:rFonts w:ascii="Times New Roman" w:hAnsi="Times New Roman"/>
          <w:szCs w:val="22"/>
          <w:lang w:val="sq-AL"/>
        </w:rPr>
        <w:t>ë</w:t>
      </w:r>
      <w:r>
        <w:rPr>
          <w:rFonts w:ascii="Times New Roman" w:hAnsi="Times New Roman"/>
          <w:szCs w:val="22"/>
          <w:lang w:val="sq-AL"/>
        </w:rPr>
        <w:t xml:space="preserve"> siguris</w:t>
      </w:r>
      <w:r w:rsidR="00F17855">
        <w:rPr>
          <w:rFonts w:ascii="Times New Roman" w:hAnsi="Times New Roman"/>
          <w:szCs w:val="22"/>
          <w:lang w:val="sq-AL"/>
        </w:rPr>
        <w:t>ë</w:t>
      </w:r>
      <w:r>
        <w:rPr>
          <w:rFonts w:ascii="Times New Roman" w:hAnsi="Times New Roman"/>
          <w:szCs w:val="22"/>
          <w:lang w:val="sq-AL"/>
        </w:rPr>
        <w:t xml:space="preserve"> ushqimore dhe mbrojtjes s</w:t>
      </w:r>
      <w:r w:rsidR="00F17855">
        <w:rPr>
          <w:rFonts w:ascii="Times New Roman" w:hAnsi="Times New Roman"/>
          <w:szCs w:val="22"/>
          <w:lang w:val="sq-AL"/>
        </w:rPr>
        <w:t>ë</w:t>
      </w:r>
      <w:r>
        <w:rPr>
          <w:rFonts w:ascii="Times New Roman" w:hAnsi="Times New Roman"/>
          <w:szCs w:val="22"/>
          <w:lang w:val="sq-AL"/>
        </w:rPr>
        <w:t xml:space="preserve"> mjedisit. Shum</w:t>
      </w:r>
      <w:r w:rsidR="00F17855">
        <w:rPr>
          <w:rFonts w:ascii="Times New Roman" w:hAnsi="Times New Roman"/>
          <w:szCs w:val="22"/>
          <w:lang w:val="sq-AL"/>
        </w:rPr>
        <w:t>ë</w:t>
      </w:r>
      <w:r>
        <w:rPr>
          <w:rFonts w:ascii="Times New Roman" w:hAnsi="Times New Roman"/>
          <w:szCs w:val="22"/>
          <w:lang w:val="sq-AL"/>
        </w:rPr>
        <w:t xml:space="preserve"> t</w:t>
      </w:r>
      <w:r w:rsidR="00F17855">
        <w:rPr>
          <w:rFonts w:ascii="Times New Roman" w:hAnsi="Times New Roman"/>
          <w:szCs w:val="22"/>
          <w:lang w:val="sq-AL"/>
        </w:rPr>
        <w:t>ë</w:t>
      </w:r>
      <w:r>
        <w:rPr>
          <w:rFonts w:ascii="Times New Roman" w:hAnsi="Times New Roman"/>
          <w:szCs w:val="22"/>
          <w:lang w:val="sq-AL"/>
        </w:rPr>
        <w:t xml:space="preserve"> r</w:t>
      </w:r>
      <w:r w:rsidR="00F17855">
        <w:rPr>
          <w:rFonts w:ascii="Times New Roman" w:hAnsi="Times New Roman"/>
          <w:szCs w:val="22"/>
          <w:lang w:val="sq-AL"/>
        </w:rPr>
        <w:t>ë</w:t>
      </w:r>
      <w:r>
        <w:rPr>
          <w:rFonts w:ascii="Times New Roman" w:hAnsi="Times New Roman"/>
          <w:szCs w:val="22"/>
          <w:lang w:val="sq-AL"/>
        </w:rPr>
        <w:t>nd</w:t>
      </w:r>
      <w:r w:rsidR="00F17855">
        <w:rPr>
          <w:rFonts w:ascii="Times New Roman" w:hAnsi="Times New Roman"/>
          <w:szCs w:val="22"/>
          <w:lang w:val="sq-AL"/>
        </w:rPr>
        <w:t>ë</w:t>
      </w:r>
      <w:r>
        <w:rPr>
          <w:rFonts w:ascii="Times New Roman" w:hAnsi="Times New Roman"/>
          <w:szCs w:val="22"/>
          <w:lang w:val="sq-AL"/>
        </w:rPr>
        <w:t>sishme jan</w:t>
      </w:r>
      <w:r w:rsidR="00F17855">
        <w:rPr>
          <w:rFonts w:ascii="Times New Roman" w:hAnsi="Times New Roman"/>
          <w:szCs w:val="22"/>
          <w:lang w:val="sq-AL"/>
        </w:rPr>
        <w:t>ë</w:t>
      </w:r>
      <w:r>
        <w:rPr>
          <w:rFonts w:ascii="Times New Roman" w:hAnsi="Times New Roman"/>
          <w:szCs w:val="22"/>
          <w:lang w:val="sq-AL"/>
        </w:rPr>
        <w:t xml:space="preserve"> masat profilaktike ndaj s</w:t>
      </w:r>
      <w:r w:rsidR="00F17855">
        <w:rPr>
          <w:rFonts w:ascii="Times New Roman" w:hAnsi="Times New Roman"/>
          <w:szCs w:val="22"/>
          <w:lang w:val="sq-AL"/>
        </w:rPr>
        <w:t>ë</w:t>
      </w:r>
      <w:r>
        <w:rPr>
          <w:rFonts w:ascii="Times New Roman" w:hAnsi="Times New Roman"/>
          <w:szCs w:val="22"/>
          <w:lang w:val="sq-AL"/>
        </w:rPr>
        <w:t>mundjeve zoonotike t</w:t>
      </w:r>
      <w:r w:rsidR="00F17855">
        <w:rPr>
          <w:rFonts w:ascii="Times New Roman" w:hAnsi="Times New Roman"/>
          <w:szCs w:val="22"/>
          <w:lang w:val="sq-AL"/>
        </w:rPr>
        <w:t>ë</w:t>
      </w:r>
      <w:r>
        <w:rPr>
          <w:rFonts w:ascii="Times New Roman" w:hAnsi="Times New Roman"/>
          <w:szCs w:val="22"/>
          <w:lang w:val="sq-AL"/>
        </w:rPr>
        <w:t xml:space="preserve"> transmetueshme tek njeriu si bruceloza dhe turbekulozi. </w:t>
      </w:r>
      <w:r w:rsidR="000B54A0" w:rsidRPr="000B54A0">
        <w:rPr>
          <w:rFonts w:ascii="Times New Roman" w:hAnsi="Times New Roman"/>
          <w:szCs w:val="22"/>
          <w:lang w:val="sq-AL"/>
        </w:rPr>
        <w:t xml:space="preserve">Lëvizja e kafshëve të gjalla dhe tregtimi i tyre në tregun e kafshëve të gjalla, e cila është  njësi epidemiologjike, janë burim kryesor i transmetimit dhe përhapjes së sëmundjeve nëse nuk përfshihen në kontrollin brenda standardeve të zinxhirit të kontrollit të shëndetit dhe mirëqënies së kafshëve. </w:t>
      </w:r>
      <w:r>
        <w:rPr>
          <w:rFonts w:ascii="Times New Roman" w:hAnsi="Times New Roman"/>
          <w:szCs w:val="22"/>
          <w:lang w:val="sq-AL"/>
        </w:rPr>
        <w:lastRenderedPageBreak/>
        <w:t xml:space="preserve">Gjithashtu </w:t>
      </w:r>
      <w:r w:rsidR="00F17855">
        <w:rPr>
          <w:rFonts w:ascii="Times New Roman" w:hAnsi="Times New Roman"/>
          <w:szCs w:val="22"/>
          <w:lang w:val="sq-AL"/>
        </w:rPr>
        <w:t>ë</w:t>
      </w:r>
      <w:r>
        <w:rPr>
          <w:rFonts w:ascii="Times New Roman" w:hAnsi="Times New Roman"/>
          <w:szCs w:val="22"/>
          <w:lang w:val="sq-AL"/>
        </w:rPr>
        <w:t>sht</w:t>
      </w:r>
      <w:r w:rsidR="00F17855">
        <w:rPr>
          <w:rFonts w:ascii="Times New Roman" w:hAnsi="Times New Roman"/>
          <w:szCs w:val="22"/>
          <w:lang w:val="sq-AL"/>
        </w:rPr>
        <w:t>ë</w:t>
      </w:r>
      <w:r>
        <w:rPr>
          <w:rFonts w:ascii="Times New Roman" w:hAnsi="Times New Roman"/>
          <w:szCs w:val="22"/>
          <w:lang w:val="sq-AL"/>
        </w:rPr>
        <w:t xml:space="preserve"> shum</w:t>
      </w:r>
      <w:r w:rsidR="00F17855">
        <w:rPr>
          <w:rFonts w:ascii="Times New Roman" w:hAnsi="Times New Roman"/>
          <w:szCs w:val="22"/>
          <w:lang w:val="sq-AL"/>
        </w:rPr>
        <w:t>ë</w:t>
      </w:r>
      <w:r>
        <w:rPr>
          <w:rFonts w:ascii="Times New Roman" w:hAnsi="Times New Roman"/>
          <w:szCs w:val="22"/>
          <w:lang w:val="sq-AL"/>
        </w:rPr>
        <w:t xml:space="preserve"> e r</w:t>
      </w:r>
      <w:r w:rsidR="00F17855">
        <w:rPr>
          <w:rFonts w:ascii="Times New Roman" w:hAnsi="Times New Roman"/>
          <w:szCs w:val="22"/>
          <w:lang w:val="sq-AL"/>
        </w:rPr>
        <w:t>ë</w:t>
      </w:r>
      <w:r>
        <w:rPr>
          <w:rFonts w:ascii="Times New Roman" w:hAnsi="Times New Roman"/>
          <w:szCs w:val="22"/>
          <w:lang w:val="sq-AL"/>
        </w:rPr>
        <w:t>nd</w:t>
      </w:r>
      <w:r w:rsidR="00F17855">
        <w:rPr>
          <w:rFonts w:ascii="Times New Roman" w:hAnsi="Times New Roman"/>
          <w:szCs w:val="22"/>
          <w:lang w:val="sq-AL"/>
        </w:rPr>
        <w:t>ë</w:t>
      </w:r>
      <w:r>
        <w:rPr>
          <w:rFonts w:ascii="Times New Roman" w:hAnsi="Times New Roman"/>
          <w:szCs w:val="22"/>
          <w:lang w:val="sq-AL"/>
        </w:rPr>
        <w:t>sishme fo</w:t>
      </w:r>
      <w:r w:rsidRPr="000B54A0">
        <w:rPr>
          <w:rFonts w:ascii="Times New Roman" w:hAnsi="Times New Roman"/>
          <w:szCs w:val="22"/>
          <w:lang w:val="sq-AL"/>
        </w:rPr>
        <w:t xml:space="preserve">rcimi </w:t>
      </w:r>
      <w:r>
        <w:rPr>
          <w:rFonts w:ascii="Times New Roman" w:hAnsi="Times New Roman"/>
          <w:szCs w:val="22"/>
          <w:lang w:val="sq-AL"/>
        </w:rPr>
        <w:t>i</w:t>
      </w:r>
      <w:r w:rsidRPr="000B54A0">
        <w:rPr>
          <w:rFonts w:ascii="Times New Roman" w:hAnsi="Times New Roman"/>
          <w:szCs w:val="22"/>
          <w:lang w:val="sq-AL"/>
        </w:rPr>
        <w:t xml:space="preserve"> kontrollit të therjes së kafshëve nëpërmjet kalimit të kontrollit shëndetësor të kafshës para dhe pas therjes</w:t>
      </w:r>
      <w:r>
        <w:rPr>
          <w:rFonts w:ascii="Times New Roman" w:hAnsi="Times New Roman"/>
          <w:szCs w:val="22"/>
          <w:lang w:val="sq-AL"/>
        </w:rPr>
        <w:t xml:space="preserve">. </w:t>
      </w:r>
      <w:r w:rsidRPr="000B54A0">
        <w:rPr>
          <w:rFonts w:ascii="Times New Roman" w:hAnsi="Times New Roman"/>
          <w:szCs w:val="22"/>
          <w:lang w:val="sq-AL"/>
        </w:rPr>
        <w:t xml:space="preserve"> Për këtë qëllim projektligji parashikon që </w:t>
      </w:r>
      <w:r>
        <w:rPr>
          <w:rFonts w:ascii="Times New Roman" w:hAnsi="Times New Roman"/>
          <w:szCs w:val="22"/>
          <w:lang w:val="sq-AL"/>
        </w:rPr>
        <w:t>kontrolli para dhe pas therjes si dhe</w:t>
      </w:r>
      <w:r w:rsidRPr="000B54A0">
        <w:rPr>
          <w:rFonts w:ascii="Times New Roman" w:hAnsi="Times New Roman"/>
          <w:szCs w:val="22"/>
          <w:lang w:val="sq-AL"/>
        </w:rPr>
        <w:t xml:space="preserve"> </w:t>
      </w:r>
      <w:r w:rsidR="000B54A0" w:rsidRPr="000B54A0">
        <w:rPr>
          <w:rFonts w:ascii="Times New Roman" w:hAnsi="Times New Roman"/>
          <w:szCs w:val="22"/>
          <w:lang w:val="sq-AL"/>
        </w:rPr>
        <w:t xml:space="preserve">kontrolli i tregjeve të kafshëve të gjalla të përfshihet në detyrat e veterinerit zyrtar të shërbimit veterinar rajonal. Për herë të parë, në zbatim të rekomandimeve Raportit të Progresit të Komisionit Europian, projektligji parashikon zbatimin e masave për biosigurinë në ferma me qëllim reduktimin e rrezikut të hyrjes, zhvillimit ose përhapjes të sëmundjeve tek kafshët në fermë dhe/ose objekt, zonat ose çdo ambienti tjetër dhe mjetet e transportit”. </w:t>
      </w:r>
    </w:p>
    <w:p w14:paraId="24B7B87E" w14:textId="77777777" w:rsidR="000B54A0" w:rsidRPr="000B54A0" w:rsidRDefault="00DD5858" w:rsidP="000B54A0">
      <w:pPr>
        <w:spacing w:after="120"/>
        <w:jc w:val="both"/>
        <w:rPr>
          <w:rFonts w:ascii="Times New Roman" w:hAnsi="Times New Roman"/>
          <w:szCs w:val="22"/>
          <w:lang w:val="sq-AL"/>
        </w:rPr>
      </w:pPr>
      <w:r>
        <w:rPr>
          <w:rFonts w:ascii="Times New Roman" w:hAnsi="Times New Roman"/>
          <w:szCs w:val="22"/>
          <w:lang w:val="sq-AL"/>
        </w:rPr>
        <w:t>V</w:t>
      </w:r>
      <w:r w:rsidR="000B54A0" w:rsidRPr="000B54A0">
        <w:rPr>
          <w:rFonts w:ascii="Times New Roman" w:hAnsi="Times New Roman"/>
          <w:szCs w:val="22"/>
          <w:lang w:val="sq-AL"/>
        </w:rPr>
        <w:t>lerësimi i punës së tyre në lidhje me detyrat e deleguara</w:t>
      </w:r>
      <w:r w:rsidR="005E1CAB">
        <w:rPr>
          <w:rFonts w:ascii="Times New Roman" w:hAnsi="Times New Roman"/>
          <w:szCs w:val="22"/>
          <w:lang w:val="sq-AL"/>
        </w:rPr>
        <w:t>,</w:t>
      </w:r>
      <w:r>
        <w:rPr>
          <w:rFonts w:ascii="Times New Roman" w:hAnsi="Times New Roman"/>
          <w:szCs w:val="22"/>
          <w:lang w:val="sq-AL"/>
        </w:rPr>
        <w:t xml:space="preserve"> rezulton</w:t>
      </w:r>
      <w:r w:rsidR="000B54A0" w:rsidRPr="000B54A0">
        <w:rPr>
          <w:rFonts w:ascii="Times New Roman" w:hAnsi="Times New Roman"/>
          <w:szCs w:val="22"/>
          <w:lang w:val="sq-AL"/>
        </w:rPr>
        <w:t xml:space="preserve"> se kryerja e masave pr</w:t>
      </w:r>
      <w:r w:rsidR="005E1CAB">
        <w:rPr>
          <w:rFonts w:ascii="Times New Roman" w:hAnsi="Times New Roman"/>
          <w:szCs w:val="22"/>
          <w:lang w:val="sq-AL"/>
        </w:rPr>
        <w:t xml:space="preserve">ofilaktike shtetërore, </w:t>
      </w:r>
      <w:r w:rsidR="000B54A0" w:rsidRPr="000B54A0">
        <w:rPr>
          <w:rFonts w:ascii="Times New Roman" w:hAnsi="Times New Roman"/>
          <w:szCs w:val="22"/>
          <w:lang w:val="sq-AL"/>
        </w:rPr>
        <w:t xml:space="preserve">identifikimi dhe regjistrimi i kafshëve nuk garantohet sipas standardeve dhe strategjive në fuqi në një masë të konsiderueshme. Për këtë qëllim projektligji parashikon kryerjen e shërbimeve në shëndetin e kafshëve nga shërbimi veterinar rajonal. Veterinerët zyrtar që do të kryejnë këto funksione do të jenë më afër fermerit, në çdo njësi administrative, përgjegjës për ofrimin e shërbimit në zbatim të strategjive për sëmundje të ndryshme, mbajtjen nën kontroll të situatës epizootike si dhe të lëvizjes së kafshëve në njësinë ku është përgjegjës. </w:t>
      </w:r>
      <w:r>
        <w:rPr>
          <w:rFonts w:ascii="Times New Roman" w:hAnsi="Times New Roman"/>
          <w:szCs w:val="22"/>
          <w:lang w:val="sq-AL"/>
        </w:rPr>
        <w:t>Me q</w:t>
      </w:r>
      <w:r w:rsidR="00F17855">
        <w:rPr>
          <w:rFonts w:ascii="Times New Roman" w:hAnsi="Times New Roman"/>
          <w:szCs w:val="22"/>
          <w:lang w:val="sq-AL"/>
        </w:rPr>
        <w:t>ë</w:t>
      </w:r>
      <w:r>
        <w:rPr>
          <w:rFonts w:ascii="Times New Roman" w:hAnsi="Times New Roman"/>
          <w:szCs w:val="22"/>
          <w:lang w:val="sq-AL"/>
        </w:rPr>
        <w:t>llim garantimin e siguris</w:t>
      </w:r>
      <w:r w:rsidR="00F17855">
        <w:rPr>
          <w:rFonts w:ascii="Times New Roman" w:hAnsi="Times New Roman"/>
          <w:szCs w:val="22"/>
          <w:lang w:val="sq-AL"/>
        </w:rPr>
        <w:t>ë</w:t>
      </w:r>
      <w:r>
        <w:rPr>
          <w:rFonts w:ascii="Times New Roman" w:hAnsi="Times New Roman"/>
          <w:szCs w:val="22"/>
          <w:lang w:val="sq-AL"/>
        </w:rPr>
        <w:t xml:space="preserve"> ushqimore nga ferma n</w:t>
      </w:r>
      <w:r w:rsidR="00F17855">
        <w:rPr>
          <w:rFonts w:ascii="Times New Roman" w:hAnsi="Times New Roman"/>
          <w:szCs w:val="22"/>
          <w:lang w:val="sq-AL"/>
        </w:rPr>
        <w:t>ë</w:t>
      </w:r>
      <w:r>
        <w:rPr>
          <w:rFonts w:ascii="Times New Roman" w:hAnsi="Times New Roman"/>
          <w:szCs w:val="22"/>
          <w:lang w:val="sq-AL"/>
        </w:rPr>
        <w:t xml:space="preserve"> tavolin</w:t>
      </w:r>
      <w:r w:rsidR="00F17855">
        <w:rPr>
          <w:rFonts w:ascii="Times New Roman" w:hAnsi="Times New Roman"/>
          <w:szCs w:val="22"/>
          <w:lang w:val="sq-AL"/>
        </w:rPr>
        <w:t>ë</w:t>
      </w:r>
      <w:r>
        <w:rPr>
          <w:rFonts w:ascii="Times New Roman" w:hAnsi="Times New Roman"/>
          <w:szCs w:val="22"/>
          <w:lang w:val="sq-AL"/>
        </w:rPr>
        <w:t>, p</w:t>
      </w:r>
      <w:r w:rsidR="000B54A0" w:rsidRPr="000B54A0">
        <w:rPr>
          <w:rFonts w:ascii="Times New Roman" w:hAnsi="Times New Roman"/>
          <w:szCs w:val="22"/>
          <w:lang w:val="sq-AL"/>
        </w:rPr>
        <w:t>rojektligji për herë të parë parashikon që AKU, në raste të konstatuar ose të dyshimta për mospërputhje me standardet e sigurisë ushqimore dhe që shkaku mund të jetë kafsha e gjallë, për të vlerësuar shkakun e origjinës, mund të kryej</w:t>
      </w:r>
      <w:r w:rsidR="005E1CAB">
        <w:rPr>
          <w:rFonts w:ascii="Times New Roman" w:hAnsi="Times New Roman"/>
          <w:szCs w:val="22"/>
          <w:lang w:val="sq-AL"/>
        </w:rPr>
        <w:t>e</w:t>
      </w:r>
      <w:r w:rsidR="000B54A0" w:rsidRPr="000B54A0">
        <w:rPr>
          <w:rFonts w:ascii="Times New Roman" w:hAnsi="Times New Roman"/>
          <w:szCs w:val="22"/>
          <w:lang w:val="sq-AL"/>
        </w:rPr>
        <w:t xml:space="preserve"> gjurmin në fermën e kafshëve të gjalla. Në këtë rast, shërbimi veterinar rajonal mbështet AKU-në. </w:t>
      </w:r>
    </w:p>
    <w:p w14:paraId="372D7BB6" w14:textId="77777777" w:rsidR="000B54A0" w:rsidRDefault="00F17855" w:rsidP="000B54A0">
      <w:pPr>
        <w:pStyle w:val="NormalWeb"/>
        <w:spacing w:before="0" w:beforeAutospacing="0" w:after="0" w:afterAutospacing="0"/>
        <w:jc w:val="both"/>
        <w:rPr>
          <w:sz w:val="22"/>
          <w:szCs w:val="22"/>
          <w:lang w:val="sq-AL"/>
        </w:rPr>
      </w:pPr>
      <w:r>
        <w:rPr>
          <w:sz w:val="22"/>
          <w:szCs w:val="22"/>
          <w:lang w:val="sq-AL"/>
        </w:rPr>
        <w:t xml:space="preserve"> </w:t>
      </w:r>
    </w:p>
    <w:p w14:paraId="66EFC8F6" w14:textId="77777777" w:rsidR="005E1CAB" w:rsidRDefault="005E1CAB" w:rsidP="000B54A0">
      <w:pPr>
        <w:pStyle w:val="NormalWeb"/>
        <w:spacing w:before="0" w:beforeAutospacing="0" w:after="0" w:afterAutospacing="0"/>
        <w:jc w:val="both"/>
        <w:rPr>
          <w:sz w:val="22"/>
          <w:szCs w:val="22"/>
          <w:lang w:val="sq-AL"/>
        </w:rPr>
      </w:pPr>
      <w:r>
        <w:rPr>
          <w:sz w:val="22"/>
          <w:szCs w:val="22"/>
          <w:lang w:val="sq-AL"/>
        </w:rPr>
        <w:t xml:space="preserve">Grupet e interesit te prekura nga ky problem jane konsumatoret, fermeret, bizneset blegtorale, </w:t>
      </w:r>
      <w:r w:rsidR="006C1503">
        <w:rPr>
          <w:sz w:val="22"/>
          <w:szCs w:val="22"/>
          <w:lang w:val="sq-AL"/>
        </w:rPr>
        <w:t>stacionet</w:t>
      </w:r>
      <w:r>
        <w:rPr>
          <w:sz w:val="22"/>
          <w:szCs w:val="22"/>
          <w:lang w:val="sq-AL"/>
        </w:rPr>
        <w:t>veterinare, farmacite veterinare</w:t>
      </w:r>
      <w:r w:rsidR="00AA7BA5">
        <w:rPr>
          <w:sz w:val="22"/>
          <w:szCs w:val="22"/>
          <w:lang w:val="sq-AL"/>
        </w:rPr>
        <w:t>.</w:t>
      </w:r>
    </w:p>
    <w:p w14:paraId="17FD6906" w14:textId="77777777" w:rsidR="00F17855" w:rsidRDefault="00F17855" w:rsidP="000B54A0">
      <w:pPr>
        <w:pStyle w:val="NormalWeb"/>
        <w:spacing w:before="0" w:beforeAutospacing="0" w:after="0" w:afterAutospacing="0"/>
        <w:jc w:val="both"/>
        <w:rPr>
          <w:sz w:val="22"/>
          <w:szCs w:val="22"/>
          <w:lang w:val="sq-AL"/>
        </w:rPr>
      </w:pPr>
    </w:p>
    <w:p w14:paraId="6FB2D4FB" w14:textId="77777777" w:rsidR="00AA7BA5" w:rsidRPr="000B54A0" w:rsidRDefault="00AA7BA5" w:rsidP="000B54A0">
      <w:pPr>
        <w:pStyle w:val="NormalWeb"/>
        <w:spacing w:before="0" w:beforeAutospacing="0" w:after="0" w:afterAutospacing="0"/>
        <w:jc w:val="both"/>
        <w:rPr>
          <w:sz w:val="22"/>
          <w:szCs w:val="22"/>
          <w:lang w:val="sq-AL"/>
        </w:rPr>
      </w:pPr>
      <w:r>
        <w:rPr>
          <w:sz w:val="22"/>
          <w:szCs w:val="22"/>
          <w:lang w:val="sq-AL"/>
        </w:rPr>
        <w:t>Projektligji do t</w:t>
      </w:r>
      <w:r w:rsidR="00F17855">
        <w:rPr>
          <w:sz w:val="22"/>
          <w:szCs w:val="22"/>
          <w:lang w:val="sq-AL"/>
        </w:rPr>
        <w:t>ë</w:t>
      </w:r>
      <w:r>
        <w:rPr>
          <w:sz w:val="22"/>
          <w:szCs w:val="22"/>
          <w:lang w:val="sq-AL"/>
        </w:rPr>
        <w:t xml:space="preserve"> ket</w:t>
      </w:r>
      <w:r w:rsidR="00F17855">
        <w:rPr>
          <w:sz w:val="22"/>
          <w:szCs w:val="22"/>
          <w:lang w:val="sq-AL"/>
        </w:rPr>
        <w:t>ë</w:t>
      </w:r>
      <w:r>
        <w:rPr>
          <w:sz w:val="22"/>
          <w:szCs w:val="22"/>
          <w:lang w:val="sq-AL"/>
        </w:rPr>
        <w:t xml:space="preserve"> efekte direkte n</w:t>
      </w:r>
      <w:r w:rsidR="00F17855">
        <w:rPr>
          <w:sz w:val="22"/>
          <w:szCs w:val="22"/>
          <w:lang w:val="sq-AL"/>
        </w:rPr>
        <w:t>ë</w:t>
      </w:r>
      <w:r>
        <w:rPr>
          <w:sz w:val="22"/>
          <w:szCs w:val="22"/>
          <w:lang w:val="sq-AL"/>
        </w:rPr>
        <w:t xml:space="preserve"> ruajtjen e sh</w:t>
      </w:r>
      <w:r w:rsidR="00F17855">
        <w:rPr>
          <w:sz w:val="22"/>
          <w:szCs w:val="22"/>
          <w:lang w:val="sq-AL"/>
        </w:rPr>
        <w:t>ë</w:t>
      </w:r>
      <w:r>
        <w:rPr>
          <w:sz w:val="22"/>
          <w:szCs w:val="22"/>
          <w:lang w:val="sq-AL"/>
        </w:rPr>
        <w:t>ndetit t</w:t>
      </w:r>
      <w:r w:rsidR="00F17855">
        <w:rPr>
          <w:sz w:val="22"/>
          <w:szCs w:val="22"/>
          <w:lang w:val="sq-AL"/>
        </w:rPr>
        <w:t>ë</w:t>
      </w:r>
      <w:r>
        <w:rPr>
          <w:sz w:val="22"/>
          <w:szCs w:val="22"/>
          <w:lang w:val="sq-AL"/>
        </w:rPr>
        <w:t xml:space="preserve"> konsumator</w:t>
      </w:r>
      <w:r w:rsidR="00F17855">
        <w:rPr>
          <w:sz w:val="22"/>
          <w:szCs w:val="22"/>
          <w:lang w:val="sq-AL"/>
        </w:rPr>
        <w:t>ë</w:t>
      </w:r>
      <w:r>
        <w:rPr>
          <w:sz w:val="22"/>
          <w:szCs w:val="22"/>
          <w:lang w:val="sq-AL"/>
        </w:rPr>
        <w:t>ve n</w:t>
      </w:r>
      <w:r w:rsidR="00F17855">
        <w:rPr>
          <w:sz w:val="22"/>
          <w:szCs w:val="22"/>
          <w:lang w:val="sq-AL"/>
        </w:rPr>
        <w:t>ë</w:t>
      </w:r>
      <w:r>
        <w:rPr>
          <w:sz w:val="22"/>
          <w:szCs w:val="22"/>
          <w:lang w:val="sq-AL"/>
        </w:rPr>
        <w:t>p</w:t>
      </w:r>
      <w:r w:rsidR="00F17855">
        <w:rPr>
          <w:sz w:val="22"/>
          <w:szCs w:val="22"/>
          <w:lang w:val="sq-AL"/>
        </w:rPr>
        <w:t>ë</w:t>
      </w:r>
      <w:r>
        <w:rPr>
          <w:sz w:val="22"/>
          <w:szCs w:val="22"/>
          <w:lang w:val="sq-AL"/>
        </w:rPr>
        <w:t>rmjet monitorimit t</w:t>
      </w:r>
      <w:r w:rsidR="00F17855">
        <w:rPr>
          <w:sz w:val="22"/>
          <w:szCs w:val="22"/>
          <w:lang w:val="sq-AL"/>
        </w:rPr>
        <w:t>ë</w:t>
      </w:r>
      <w:r>
        <w:rPr>
          <w:sz w:val="22"/>
          <w:szCs w:val="22"/>
          <w:lang w:val="sq-AL"/>
        </w:rPr>
        <w:t xml:space="preserve"> vazhduesh</w:t>
      </w:r>
      <w:r w:rsidR="00F17855">
        <w:rPr>
          <w:sz w:val="22"/>
          <w:szCs w:val="22"/>
          <w:lang w:val="sq-AL"/>
        </w:rPr>
        <w:t>ë</w:t>
      </w:r>
      <w:r>
        <w:rPr>
          <w:sz w:val="22"/>
          <w:szCs w:val="22"/>
          <w:lang w:val="sq-AL"/>
        </w:rPr>
        <w:t>m t</w:t>
      </w:r>
      <w:r w:rsidR="00F17855">
        <w:rPr>
          <w:sz w:val="22"/>
          <w:szCs w:val="22"/>
          <w:lang w:val="sq-AL"/>
        </w:rPr>
        <w:t>ë</w:t>
      </w:r>
      <w:r>
        <w:rPr>
          <w:sz w:val="22"/>
          <w:szCs w:val="22"/>
          <w:lang w:val="sq-AL"/>
        </w:rPr>
        <w:t xml:space="preserve"> s</w:t>
      </w:r>
      <w:r w:rsidR="00F17855">
        <w:rPr>
          <w:sz w:val="22"/>
          <w:szCs w:val="22"/>
          <w:lang w:val="sq-AL"/>
        </w:rPr>
        <w:t>ë</w:t>
      </w:r>
      <w:r>
        <w:rPr>
          <w:sz w:val="22"/>
          <w:szCs w:val="22"/>
          <w:lang w:val="sq-AL"/>
        </w:rPr>
        <w:t>mundjeve me karakter zo</w:t>
      </w:r>
      <w:r w:rsidR="00F17855">
        <w:rPr>
          <w:sz w:val="22"/>
          <w:szCs w:val="22"/>
          <w:lang w:val="sq-AL"/>
        </w:rPr>
        <w:t>o</w:t>
      </w:r>
      <w:r>
        <w:rPr>
          <w:sz w:val="22"/>
          <w:szCs w:val="22"/>
          <w:lang w:val="sq-AL"/>
        </w:rPr>
        <w:t>notik, duke monitoruar n</w:t>
      </w:r>
      <w:r w:rsidR="00F17855">
        <w:rPr>
          <w:sz w:val="22"/>
          <w:szCs w:val="22"/>
          <w:lang w:val="sq-AL"/>
        </w:rPr>
        <w:t>ë</w:t>
      </w:r>
      <w:r>
        <w:rPr>
          <w:sz w:val="22"/>
          <w:szCs w:val="22"/>
          <w:lang w:val="sq-AL"/>
        </w:rPr>
        <w:t xml:space="preserve"> m</w:t>
      </w:r>
      <w:r w:rsidR="00F17855">
        <w:rPr>
          <w:sz w:val="22"/>
          <w:szCs w:val="22"/>
          <w:lang w:val="sq-AL"/>
        </w:rPr>
        <w:t>ë</w:t>
      </w:r>
      <w:r>
        <w:rPr>
          <w:sz w:val="22"/>
          <w:szCs w:val="22"/>
          <w:lang w:val="sq-AL"/>
        </w:rPr>
        <w:t>nyr</w:t>
      </w:r>
      <w:r w:rsidR="00F17855">
        <w:rPr>
          <w:sz w:val="22"/>
          <w:szCs w:val="22"/>
          <w:lang w:val="sq-AL"/>
        </w:rPr>
        <w:t>ë</w:t>
      </w:r>
      <w:r>
        <w:rPr>
          <w:sz w:val="22"/>
          <w:szCs w:val="22"/>
          <w:lang w:val="sq-AL"/>
        </w:rPr>
        <w:t xml:space="preserve"> t</w:t>
      </w:r>
      <w:r w:rsidR="00F17855">
        <w:rPr>
          <w:sz w:val="22"/>
          <w:szCs w:val="22"/>
          <w:lang w:val="sq-AL"/>
        </w:rPr>
        <w:t>ë</w:t>
      </w:r>
      <w:r>
        <w:rPr>
          <w:sz w:val="22"/>
          <w:szCs w:val="22"/>
          <w:lang w:val="sq-AL"/>
        </w:rPr>
        <w:t xml:space="preserve"> vazhdue</w:t>
      </w:r>
      <w:r w:rsidR="00F17855">
        <w:rPr>
          <w:sz w:val="22"/>
          <w:szCs w:val="22"/>
          <w:lang w:val="sq-AL"/>
        </w:rPr>
        <w:t>s</w:t>
      </w:r>
      <w:r>
        <w:rPr>
          <w:sz w:val="22"/>
          <w:szCs w:val="22"/>
          <w:lang w:val="sq-AL"/>
        </w:rPr>
        <w:t>hme sh</w:t>
      </w:r>
      <w:r w:rsidR="00F17855">
        <w:rPr>
          <w:sz w:val="22"/>
          <w:szCs w:val="22"/>
          <w:lang w:val="sq-AL"/>
        </w:rPr>
        <w:t>ëndeti</w:t>
      </w:r>
      <w:r>
        <w:rPr>
          <w:sz w:val="22"/>
          <w:szCs w:val="22"/>
          <w:lang w:val="sq-AL"/>
        </w:rPr>
        <w:t>n e kafsh</w:t>
      </w:r>
      <w:r w:rsidR="00F17855">
        <w:rPr>
          <w:sz w:val="22"/>
          <w:szCs w:val="22"/>
          <w:lang w:val="sq-AL"/>
        </w:rPr>
        <w:t>ë</w:t>
      </w:r>
      <w:r>
        <w:rPr>
          <w:sz w:val="22"/>
          <w:szCs w:val="22"/>
          <w:lang w:val="sq-AL"/>
        </w:rPr>
        <w:t>ve dhe t</w:t>
      </w:r>
      <w:r w:rsidR="00F17855">
        <w:rPr>
          <w:sz w:val="22"/>
          <w:szCs w:val="22"/>
          <w:lang w:val="sq-AL"/>
        </w:rPr>
        <w:t>ë</w:t>
      </w:r>
      <w:r>
        <w:rPr>
          <w:sz w:val="22"/>
          <w:szCs w:val="22"/>
          <w:lang w:val="sq-AL"/>
        </w:rPr>
        <w:t xml:space="preserve"> ushqimeve me origjin</w:t>
      </w:r>
      <w:r w:rsidR="00F17855">
        <w:rPr>
          <w:sz w:val="22"/>
          <w:szCs w:val="22"/>
          <w:lang w:val="sq-AL"/>
        </w:rPr>
        <w:t>ë</w:t>
      </w:r>
      <w:r>
        <w:rPr>
          <w:sz w:val="22"/>
          <w:szCs w:val="22"/>
          <w:lang w:val="sq-AL"/>
        </w:rPr>
        <w:t xml:space="preserve"> shtazore</w:t>
      </w:r>
      <w:r w:rsidR="00F17855">
        <w:rPr>
          <w:sz w:val="22"/>
          <w:szCs w:val="22"/>
          <w:lang w:val="sq-AL"/>
        </w:rPr>
        <w:t>.</w:t>
      </w:r>
    </w:p>
    <w:p w14:paraId="3AA19E2A" w14:textId="77777777" w:rsidR="00DE170E" w:rsidRPr="000B54A0" w:rsidRDefault="00DE170E" w:rsidP="008428C8">
      <w:pPr>
        <w:ind w:left="720"/>
        <w:rPr>
          <w:rFonts w:ascii="Times New Roman" w:hAnsi="Times New Roman"/>
          <w:szCs w:val="22"/>
          <w:lang w:val="sq-AL"/>
        </w:rPr>
      </w:pPr>
    </w:p>
    <w:p w14:paraId="653D8A32" w14:textId="77777777" w:rsidR="00343683" w:rsidRDefault="008D1611" w:rsidP="008D1611">
      <w:pPr>
        <w:pStyle w:val="Heading1"/>
        <w:ind w:firstLine="66"/>
        <w:rPr>
          <w:rFonts w:ascii="Times New Roman" w:hAnsi="Times New Roman" w:cs="Times New Roman"/>
          <w:sz w:val="22"/>
          <w:szCs w:val="22"/>
          <w:lang w:val="sq-AL"/>
        </w:rPr>
      </w:pPr>
      <w:bookmarkStart w:id="4" w:name="_Toc506919734"/>
      <w:r w:rsidRPr="009C75E3">
        <w:rPr>
          <w:rFonts w:ascii="Times New Roman" w:hAnsi="Times New Roman" w:cs="Times New Roman"/>
          <w:sz w:val="22"/>
          <w:szCs w:val="22"/>
          <w:lang w:val="sq-AL"/>
        </w:rPr>
        <w:t xml:space="preserve">Arsyeja e ndërhyrjes </w:t>
      </w:r>
      <w:bookmarkEnd w:id="4"/>
    </w:p>
    <w:p w14:paraId="04EB914F" w14:textId="77777777" w:rsidR="00D55BD1" w:rsidRPr="00D55BD1" w:rsidRDefault="00D55BD1" w:rsidP="00D55BD1">
      <w:pPr>
        <w:rPr>
          <w:lang w:val="sq-AL"/>
        </w:rPr>
      </w:pPr>
    </w:p>
    <w:p w14:paraId="5C3241D0"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pse qeveria planifikon të ndërhyjë dhe pse është e nevojshme</w:t>
      </w:r>
      <w:r w:rsidR="00573E8A" w:rsidRPr="009C75E3">
        <w:rPr>
          <w:rFonts w:ascii="Times New Roman" w:eastAsiaTheme="majorEastAsia" w:hAnsi="Times New Roman"/>
          <w:i/>
          <w:sz w:val="20"/>
          <w:lang w:val="sq-AL"/>
        </w:rPr>
        <w:t>.</w:t>
      </w:r>
    </w:p>
    <w:p w14:paraId="0F13B8A9"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Shpjegoni se çfarë shpreson të </w:t>
      </w:r>
      <w:r w:rsidR="00573E8A" w:rsidRPr="009C75E3">
        <w:rPr>
          <w:rFonts w:ascii="Times New Roman" w:eastAsiaTheme="majorEastAsia" w:hAnsi="Times New Roman"/>
          <w:i/>
          <w:sz w:val="20"/>
          <w:lang w:val="sq-AL"/>
        </w:rPr>
        <w:t xml:space="preserve">trajtojëqeveria </w:t>
      </w:r>
      <w:r w:rsidRPr="009C75E3">
        <w:rPr>
          <w:rFonts w:ascii="Times New Roman" w:eastAsiaTheme="majorEastAsia" w:hAnsi="Times New Roman"/>
          <w:i/>
          <w:sz w:val="20"/>
          <w:lang w:val="sq-AL"/>
        </w:rPr>
        <w:t>nëpërmjet kësaj ndërhyrjeje</w:t>
      </w:r>
      <w:r w:rsidR="00573E8A" w:rsidRPr="009C75E3">
        <w:rPr>
          <w:rFonts w:ascii="Times New Roman" w:eastAsiaTheme="majorEastAsia" w:hAnsi="Times New Roman"/>
          <w:i/>
          <w:sz w:val="20"/>
          <w:lang w:val="sq-AL"/>
        </w:rPr>
        <w:t>.</w:t>
      </w:r>
    </w:p>
    <w:p w14:paraId="029FD4AF"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Identifikoni shkallën e ndërhyrjes së qeverisë që nevojitet për të </w:t>
      </w:r>
      <w:r w:rsidR="00573E8A" w:rsidRPr="009C75E3">
        <w:rPr>
          <w:rFonts w:ascii="Times New Roman" w:eastAsiaTheme="majorEastAsia" w:hAnsi="Times New Roman"/>
          <w:i/>
          <w:sz w:val="20"/>
          <w:lang w:val="sq-AL"/>
        </w:rPr>
        <w:t>trajtuar</w:t>
      </w:r>
      <w:r w:rsidRPr="009C75E3">
        <w:rPr>
          <w:rFonts w:ascii="Times New Roman" w:eastAsiaTheme="majorEastAsia" w:hAnsi="Times New Roman"/>
          <w:i/>
          <w:sz w:val="20"/>
          <w:lang w:val="sq-AL"/>
        </w:rPr>
        <w:t xml:space="preserve"> problemin</w:t>
      </w:r>
      <w:r w:rsidR="00573E8A" w:rsidRPr="009C75E3">
        <w:rPr>
          <w:rFonts w:ascii="Times New Roman" w:eastAsiaTheme="majorEastAsia" w:hAnsi="Times New Roman"/>
          <w:i/>
          <w:sz w:val="20"/>
          <w:lang w:val="sq-AL"/>
        </w:rPr>
        <w:t>.</w:t>
      </w:r>
    </w:p>
    <w:p w14:paraId="48AEF446"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Shpjegoni se si </w:t>
      </w:r>
      <w:r w:rsidR="00475898" w:rsidRPr="009C75E3">
        <w:rPr>
          <w:rFonts w:ascii="Times New Roman" w:eastAsiaTheme="majorEastAsia" w:hAnsi="Times New Roman"/>
          <w:i/>
          <w:sz w:val="20"/>
          <w:lang w:val="sq-AL"/>
        </w:rPr>
        <w:t xml:space="preserve">i mbështet </w:t>
      </w:r>
      <w:r w:rsidRPr="009C75E3">
        <w:rPr>
          <w:rFonts w:ascii="Times New Roman" w:eastAsiaTheme="majorEastAsia" w:hAnsi="Times New Roman"/>
          <w:i/>
          <w:sz w:val="20"/>
          <w:lang w:val="sq-AL"/>
        </w:rPr>
        <w:t>kjo ndërhyrje objektivat e nivelit të lartë të qeverisë</w:t>
      </w:r>
      <w:r w:rsidR="00573E8A" w:rsidRPr="009C75E3">
        <w:rPr>
          <w:rFonts w:ascii="Times New Roman" w:eastAsiaTheme="majorEastAsia" w:hAnsi="Times New Roman"/>
          <w:i/>
          <w:sz w:val="20"/>
          <w:lang w:val="sq-AL"/>
        </w:rPr>
        <w:t>.</w:t>
      </w:r>
    </w:p>
    <w:p w14:paraId="7ADDEBD5" w14:textId="65C12289" w:rsidR="0013699E" w:rsidRDefault="00475898" w:rsidP="008D1611">
      <w:pPr>
        <w:pStyle w:val="ListParagraph"/>
        <w:numPr>
          <w:ilvl w:val="0"/>
          <w:numId w:val="9"/>
        </w:numPr>
        <w:spacing w:after="0"/>
        <w:jc w:val="both"/>
        <w:rPr>
          <w:rFonts w:ascii="Times New Roman" w:eastAsiaTheme="majorEastAsia" w:hAnsi="Times New Roman"/>
          <w:i/>
          <w:sz w:val="18"/>
          <w:szCs w:val="18"/>
          <w:lang w:val="sq-AL"/>
        </w:rPr>
      </w:pPr>
      <w:r w:rsidRPr="009C75E3">
        <w:rPr>
          <w:rFonts w:ascii="Times New Roman" w:eastAsiaTheme="majorEastAsia" w:hAnsi="Times New Roman"/>
          <w:i/>
          <w:sz w:val="20"/>
          <w:lang w:val="sq-AL"/>
        </w:rPr>
        <w:t xml:space="preserve">Rendisni </w:t>
      </w:r>
      <w:r w:rsidR="008D1611" w:rsidRPr="009C75E3">
        <w:rPr>
          <w:rFonts w:ascii="Times New Roman" w:eastAsiaTheme="majorEastAsia" w:hAnsi="Times New Roman"/>
          <w:i/>
          <w:sz w:val="20"/>
          <w:lang w:val="sq-AL"/>
        </w:rPr>
        <w:t>punë</w:t>
      </w:r>
      <w:r w:rsidRPr="009C75E3">
        <w:rPr>
          <w:rFonts w:ascii="Times New Roman" w:eastAsiaTheme="majorEastAsia" w:hAnsi="Times New Roman"/>
          <w:i/>
          <w:sz w:val="20"/>
          <w:lang w:val="sq-AL"/>
        </w:rPr>
        <w:t>n</w:t>
      </w:r>
      <w:r w:rsidR="00573E8A" w:rsidRPr="009C75E3">
        <w:rPr>
          <w:rFonts w:ascii="Times New Roman" w:eastAsiaTheme="majorEastAsia" w:hAnsi="Times New Roman"/>
          <w:i/>
          <w:sz w:val="20"/>
          <w:lang w:val="sq-AL"/>
        </w:rPr>
        <w:t xml:space="preserve"> ekzistuese </w:t>
      </w:r>
      <w:r w:rsidRPr="009C75E3">
        <w:rPr>
          <w:rFonts w:ascii="Times New Roman" w:eastAsiaTheme="majorEastAsia" w:hAnsi="Times New Roman"/>
          <w:i/>
          <w:sz w:val="20"/>
          <w:lang w:val="sq-AL"/>
        </w:rPr>
        <w:t>q</w:t>
      </w:r>
      <w:r w:rsidR="00573E8A" w:rsidRPr="009C75E3">
        <w:rPr>
          <w:rFonts w:ascii="Times New Roman" w:eastAsiaTheme="majorEastAsia" w:hAnsi="Times New Roman"/>
          <w:i/>
          <w:sz w:val="20"/>
          <w:lang w:val="sq-AL"/>
        </w:rPr>
        <w:t xml:space="preserve">ë </w:t>
      </w:r>
      <w:r w:rsidRPr="009C75E3">
        <w:rPr>
          <w:rFonts w:ascii="Times New Roman" w:eastAsiaTheme="majorEastAsia" w:hAnsi="Times New Roman"/>
          <w:i/>
          <w:sz w:val="20"/>
          <w:lang w:val="sq-AL"/>
        </w:rPr>
        <w:t xml:space="preserve">është </w:t>
      </w:r>
      <w:r w:rsidR="00573E8A" w:rsidRPr="009C75E3">
        <w:rPr>
          <w:rFonts w:ascii="Times New Roman" w:eastAsiaTheme="majorEastAsia" w:hAnsi="Times New Roman"/>
          <w:i/>
          <w:sz w:val="20"/>
          <w:lang w:val="sq-AL"/>
        </w:rPr>
        <w:t>realizuar</w:t>
      </w:r>
      <w:r w:rsidR="008D1611" w:rsidRPr="009C75E3">
        <w:rPr>
          <w:rFonts w:ascii="Times New Roman" w:eastAsiaTheme="majorEastAsia" w:hAnsi="Times New Roman"/>
          <w:i/>
          <w:sz w:val="20"/>
          <w:lang w:val="sq-AL"/>
        </w:rPr>
        <w:t xml:space="preserve"> tashmë</w:t>
      </w:r>
    </w:p>
    <w:p w14:paraId="2EAD4962" w14:textId="77777777" w:rsidR="00AA7BA5" w:rsidRDefault="00AA7BA5" w:rsidP="00AA7BA5">
      <w:pPr>
        <w:jc w:val="both"/>
        <w:rPr>
          <w:rFonts w:ascii="Times New Roman" w:eastAsiaTheme="majorEastAsia" w:hAnsi="Times New Roman"/>
          <w:i/>
          <w:sz w:val="18"/>
          <w:szCs w:val="18"/>
          <w:lang w:val="sq-AL"/>
        </w:rPr>
      </w:pPr>
    </w:p>
    <w:p w14:paraId="48E509F2" w14:textId="77777777" w:rsidR="00AA7BA5" w:rsidRDefault="00AA7BA5" w:rsidP="00AA7BA5">
      <w:pPr>
        <w:jc w:val="both"/>
        <w:rPr>
          <w:rFonts w:ascii="Times New Roman" w:eastAsiaTheme="majorEastAsia" w:hAnsi="Times New Roman"/>
          <w:szCs w:val="22"/>
          <w:lang w:val="sq-AL"/>
        </w:rPr>
      </w:pPr>
      <w:r w:rsidRPr="009C70B5">
        <w:rPr>
          <w:rFonts w:ascii="Times New Roman" w:eastAsiaTheme="majorEastAsia" w:hAnsi="Times New Roman"/>
          <w:szCs w:val="22"/>
          <w:lang w:val="sq-AL"/>
        </w:rPr>
        <w:t>Asyeja q</w:t>
      </w:r>
      <w:r w:rsidR="003976B5">
        <w:rPr>
          <w:rFonts w:ascii="Times New Roman" w:eastAsiaTheme="majorEastAsia" w:hAnsi="Times New Roman"/>
          <w:szCs w:val="22"/>
          <w:lang w:val="sq-AL"/>
        </w:rPr>
        <w:t>ë</w:t>
      </w:r>
      <w:r w:rsidRPr="009C70B5">
        <w:rPr>
          <w:rFonts w:ascii="Times New Roman" w:eastAsiaTheme="majorEastAsia" w:hAnsi="Times New Roman"/>
          <w:szCs w:val="22"/>
          <w:lang w:val="sq-AL"/>
        </w:rPr>
        <w:t xml:space="preserve"> qeveria ka vendosur t</w:t>
      </w:r>
      <w:r w:rsidR="003976B5">
        <w:rPr>
          <w:rFonts w:ascii="Times New Roman" w:eastAsiaTheme="majorEastAsia" w:hAnsi="Times New Roman"/>
          <w:szCs w:val="22"/>
          <w:lang w:val="sq-AL"/>
        </w:rPr>
        <w:t>ë</w:t>
      </w:r>
      <w:r w:rsidRPr="009C70B5">
        <w:rPr>
          <w:rFonts w:ascii="Times New Roman" w:eastAsiaTheme="majorEastAsia" w:hAnsi="Times New Roman"/>
          <w:szCs w:val="22"/>
          <w:lang w:val="sq-AL"/>
        </w:rPr>
        <w:t xml:space="preserve"> nd</w:t>
      </w:r>
      <w:r w:rsidR="003976B5">
        <w:rPr>
          <w:rFonts w:ascii="Times New Roman" w:eastAsiaTheme="majorEastAsia" w:hAnsi="Times New Roman"/>
          <w:szCs w:val="22"/>
          <w:lang w:val="sq-AL"/>
        </w:rPr>
        <w:t>ë</w:t>
      </w:r>
      <w:r w:rsidRPr="009C70B5">
        <w:rPr>
          <w:rFonts w:ascii="Times New Roman" w:eastAsiaTheme="majorEastAsia" w:hAnsi="Times New Roman"/>
          <w:szCs w:val="22"/>
          <w:lang w:val="sq-AL"/>
        </w:rPr>
        <w:t>rhyj</w:t>
      </w:r>
      <w:r w:rsidR="003976B5">
        <w:rPr>
          <w:rFonts w:ascii="Times New Roman" w:eastAsiaTheme="majorEastAsia" w:hAnsi="Times New Roman"/>
          <w:szCs w:val="22"/>
          <w:lang w:val="sq-AL"/>
        </w:rPr>
        <w:t>ë</w:t>
      </w:r>
      <w:r w:rsidRPr="009C70B5">
        <w:rPr>
          <w:rFonts w:ascii="Times New Roman" w:eastAsiaTheme="majorEastAsia" w:hAnsi="Times New Roman"/>
          <w:szCs w:val="22"/>
          <w:lang w:val="sq-AL"/>
        </w:rPr>
        <w:t xml:space="preserve"> </w:t>
      </w:r>
      <w:r w:rsidR="003976B5">
        <w:rPr>
          <w:rFonts w:ascii="Times New Roman" w:eastAsiaTheme="majorEastAsia" w:hAnsi="Times New Roman"/>
          <w:szCs w:val="22"/>
          <w:lang w:val="sq-AL"/>
        </w:rPr>
        <w:t>ë</w:t>
      </w:r>
      <w:r w:rsidRPr="009C70B5">
        <w:rPr>
          <w:rFonts w:ascii="Times New Roman" w:eastAsiaTheme="majorEastAsia" w:hAnsi="Times New Roman"/>
          <w:szCs w:val="22"/>
          <w:lang w:val="sq-AL"/>
        </w:rPr>
        <w:t>sht</w:t>
      </w:r>
      <w:r w:rsidR="003976B5">
        <w:rPr>
          <w:rFonts w:ascii="Times New Roman" w:eastAsiaTheme="majorEastAsia" w:hAnsi="Times New Roman"/>
          <w:szCs w:val="22"/>
          <w:lang w:val="sq-AL"/>
        </w:rPr>
        <w:t>ë</w:t>
      </w:r>
      <w:r w:rsidRPr="009C70B5">
        <w:rPr>
          <w:rFonts w:ascii="Times New Roman" w:eastAsiaTheme="majorEastAsia" w:hAnsi="Times New Roman"/>
          <w:szCs w:val="22"/>
          <w:lang w:val="sq-AL"/>
        </w:rPr>
        <w:t xml:space="preserve"> ruajta e sh</w:t>
      </w:r>
      <w:r w:rsidR="003976B5">
        <w:rPr>
          <w:rFonts w:ascii="Times New Roman" w:eastAsiaTheme="majorEastAsia" w:hAnsi="Times New Roman"/>
          <w:szCs w:val="22"/>
          <w:lang w:val="sq-AL"/>
        </w:rPr>
        <w:t>ë</w:t>
      </w:r>
      <w:r w:rsidRPr="009C70B5">
        <w:rPr>
          <w:rFonts w:ascii="Times New Roman" w:eastAsiaTheme="majorEastAsia" w:hAnsi="Times New Roman"/>
          <w:szCs w:val="22"/>
          <w:lang w:val="sq-AL"/>
        </w:rPr>
        <w:t>ndetit t</w:t>
      </w:r>
      <w:r w:rsidR="003976B5">
        <w:rPr>
          <w:rFonts w:ascii="Times New Roman" w:eastAsiaTheme="majorEastAsia" w:hAnsi="Times New Roman"/>
          <w:szCs w:val="22"/>
          <w:lang w:val="sq-AL"/>
        </w:rPr>
        <w:t>ë</w:t>
      </w:r>
      <w:r w:rsidRPr="009C70B5">
        <w:rPr>
          <w:rFonts w:ascii="Times New Roman" w:eastAsiaTheme="majorEastAsia" w:hAnsi="Times New Roman"/>
          <w:szCs w:val="22"/>
          <w:lang w:val="sq-AL"/>
        </w:rPr>
        <w:t xml:space="preserve"> p</w:t>
      </w:r>
      <w:r w:rsidR="00F17855">
        <w:rPr>
          <w:rFonts w:ascii="Times New Roman" w:eastAsiaTheme="majorEastAsia" w:hAnsi="Times New Roman"/>
          <w:szCs w:val="22"/>
          <w:lang w:val="sq-AL"/>
        </w:rPr>
        <w:t>o</w:t>
      </w:r>
      <w:r w:rsidRPr="009C70B5">
        <w:rPr>
          <w:rFonts w:ascii="Times New Roman" w:eastAsiaTheme="majorEastAsia" w:hAnsi="Times New Roman"/>
          <w:szCs w:val="22"/>
          <w:lang w:val="sq-AL"/>
        </w:rPr>
        <w:t>pullat</w:t>
      </w:r>
      <w:r w:rsidR="003976B5">
        <w:rPr>
          <w:rFonts w:ascii="Times New Roman" w:eastAsiaTheme="majorEastAsia" w:hAnsi="Times New Roman"/>
          <w:szCs w:val="22"/>
          <w:lang w:val="sq-AL"/>
        </w:rPr>
        <w:t>ë</w:t>
      </w:r>
      <w:r w:rsidRPr="009C70B5">
        <w:rPr>
          <w:rFonts w:ascii="Times New Roman" w:eastAsiaTheme="majorEastAsia" w:hAnsi="Times New Roman"/>
          <w:szCs w:val="22"/>
          <w:lang w:val="sq-AL"/>
        </w:rPr>
        <w:t>s nga s</w:t>
      </w:r>
      <w:r w:rsidR="003976B5">
        <w:rPr>
          <w:rFonts w:ascii="Times New Roman" w:eastAsiaTheme="majorEastAsia" w:hAnsi="Times New Roman"/>
          <w:szCs w:val="22"/>
          <w:lang w:val="sq-AL"/>
        </w:rPr>
        <w:t>ë</w:t>
      </w:r>
      <w:r w:rsidRPr="009C70B5">
        <w:rPr>
          <w:rFonts w:ascii="Times New Roman" w:eastAsiaTheme="majorEastAsia" w:hAnsi="Times New Roman"/>
          <w:szCs w:val="22"/>
          <w:lang w:val="sq-AL"/>
        </w:rPr>
        <w:t>mundjet me</w:t>
      </w:r>
      <w:r w:rsidR="009C70B5" w:rsidRPr="009C70B5">
        <w:rPr>
          <w:rFonts w:ascii="Times New Roman" w:eastAsiaTheme="majorEastAsia" w:hAnsi="Times New Roman"/>
          <w:szCs w:val="22"/>
          <w:lang w:val="sq-AL"/>
        </w:rPr>
        <w:t xml:space="preserve"> karakter zoonotik q</w:t>
      </w:r>
      <w:r w:rsidR="003976B5">
        <w:rPr>
          <w:rFonts w:ascii="Times New Roman" w:eastAsiaTheme="majorEastAsia" w:hAnsi="Times New Roman"/>
          <w:szCs w:val="22"/>
          <w:lang w:val="sq-AL"/>
        </w:rPr>
        <w:t>ë</w:t>
      </w:r>
      <w:r w:rsidR="009C70B5" w:rsidRPr="009C70B5">
        <w:rPr>
          <w:rFonts w:ascii="Times New Roman" w:eastAsiaTheme="majorEastAsia" w:hAnsi="Times New Roman"/>
          <w:szCs w:val="22"/>
          <w:lang w:val="sq-AL"/>
        </w:rPr>
        <w:t xml:space="preserve"> transmetohen tek njer</w:t>
      </w:r>
      <w:r w:rsidR="003976B5">
        <w:rPr>
          <w:rFonts w:ascii="Times New Roman" w:eastAsiaTheme="majorEastAsia" w:hAnsi="Times New Roman"/>
          <w:szCs w:val="22"/>
          <w:lang w:val="sq-AL"/>
        </w:rPr>
        <w:t>ë</w:t>
      </w:r>
      <w:r w:rsidR="009C70B5" w:rsidRPr="009C70B5">
        <w:rPr>
          <w:rFonts w:ascii="Times New Roman" w:eastAsiaTheme="majorEastAsia" w:hAnsi="Times New Roman"/>
          <w:szCs w:val="22"/>
          <w:lang w:val="sq-AL"/>
        </w:rPr>
        <w:t>zit nga kafsh</w:t>
      </w:r>
      <w:r w:rsidR="003976B5">
        <w:rPr>
          <w:rFonts w:ascii="Times New Roman" w:eastAsiaTheme="majorEastAsia" w:hAnsi="Times New Roman"/>
          <w:szCs w:val="22"/>
          <w:lang w:val="sq-AL"/>
        </w:rPr>
        <w:t>ë</w:t>
      </w:r>
      <w:r w:rsidR="009C70B5" w:rsidRPr="009C70B5">
        <w:rPr>
          <w:rFonts w:ascii="Times New Roman" w:eastAsiaTheme="majorEastAsia" w:hAnsi="Times New Roman"/>
          <w:szCs w:val="22"/>
          <w:lang w:val="sq-AL"/>
        </w:rPr>
        <w:t>t e prekua nga k</w:t>
      </w:r>
      <w:r w:rsidR="003976B5">
        <w:rPr>
          <w:rFonts w:ascii="Times New Roman" w:eastAsiaTheme="majorEastAsia" w:hAnsi="Times New Roman"/>
          <w:szCs w:val="22"/>
          <w:lang w:val="sq-AL"/>
        </w:rPr>
        <w:t>ë</w:t>
      </w:r>
      <w:r w:rsidR="009C70B5" w:rsidRPr="009C70B5">
        <w:rPr>
          <w:rFonts w:ascii="Times New Roman" w:eastAsiaTheme="majorEastAsia" w:hAnsi="Times New Roman"/>
          <w:szCs w:val="22"/>
          <w:lang w:val="sq-AL"/>
        </w:rPr>
        <w:t>to s</w:t>
      </w:r>
      <w:r w:rsidR="003976B5">
        <w:rPr>
          <w:rFonts w:ascii="Times New Roman" w:eastAsiaTheme="majorEastAsia" w:hAnsi="Times New Roman"/>
          <w:szCs w:val="22"/>
          <w:lang w:val="sq-AL"/>
        </w:rPr>
        <w:t>ë</w:t>
      </w:r>
      <w:r w:rsidR="009C70B5" w:rsidRPr="009C70B5">
        <w:rPr>
          <w:rFonts w:ascii="Times New Roman" w:eastAsiaTheme="majorEastAsia" w:hAnsi="Times New Roman"/>
          <w:szCs w:val="22"/>
          <w:lang w:val="sq-AL"/>
        </w:rPr>
        <w:t>mundje, si dhe nep</w:t>
      </w:r>
      <w:r w:rsidR="003976B5">
        <w:rPr>
          <w:rFonts w:ascii="Times New Roman" w:eastAsiaTheme="majorEastAsia" w:hAnsi="Times New Roman"/>
          <w:szCs w:val="22"/>
          <w:lang w:val="sq-AL"/>
        </w:rPr>
        <w:t>ë</w:t>
      </w:r>
      <w:r w:rsidR="009C70B5" w:rsidRPr="009C70B5">
        <w:rPr>
          <w:rFonts w:ascii="Times New Roman" w:eastAsiaTheme="majorEastAsia" w:hAnsi="Times New Roman"/>
          <w:szCs w:val="22"/>
          <w:lang w:val="sq-AL"/>
        </w:rPr>
        <w:t>mjet ushqimeve t</w:t>
      </w:r>
      <w:r w:rsidR="003976B5">
        <w:rPr>
          <w:rFonts w:ascii="Times New Roman" w:eastAsiaTheme="majorEastAsia" w:hAnsi="Times New Roman"/>
          <w:szCs w:val="22"/>
          <w:lang w:val="sq-AL"/>
        </w:rPr>
        <w:t>ë</w:t>
      </w:r>
      <w:r w:rsidR="009C70B5" w:rsidRPr="009C70B5">
        <w:rPr>
          <w:rFonts w:ascii="Times New Roman" w:eastAsiaTheme="majorEastAsia" w:hAnsi="Times New Roman"/>
          <w:szCs w:val="22"/>
          <w:lang w:val="sq-AL"/>
        </w:rPr>
        <w:t xml:space="preserve"> kontaminuara me shkaktar</w:t>
      </w:r>
      <w:r w:rsidR="003976B5">
        <w:rPr>
          <w:rFonts w:ascii="Times New Roman" w:eastAsiaTheme="majorEastAsia" w:hAnsi="Times New Roman"/>
          <w:szCs w:val="22"/>
          <w:lang w:val="sq-AL"/>
        </w:rPr>
        <w:t>ë</w:t>
      </w:r>
      <w:r w:rsidR="009C70B5" w:rsidRPr="009C70B5">
        <w:rPr>
          <w:rFonts w:ascii="Times New Roman" w:eastAsiaTheme="majorEastAsia" w:hAnsi="Times New Roman"/>
          <w:szCs w:val="22"/>
          <w:lang w:val="sq-AL"/>
        </w:rPr>
        <w:t>t zoonotike, duke eleminuar t</w:t>
      </w:r>
      <w:r w:rsidR="003976B5">
        <w:rPr>
          <w:rFonts w:ascii="Times New Roman" w:eastAsiaTheme="majorEastAsia" w:hAnsi="Times New Roman"/>
          <w:szCs w:val="22"/>
          <w:lang w:val="sq-AL"/>
        </w:rPr>
        <w:t>ë</w:t>
      </w:r>
      <w:r w:rsidR="009C70B5" w:rsidRPr="009C70B5">
        <w:rPr>
          <w:rFonts w:ascii="Times New Roman" w:eastAsiaTheme="majorEastAsia" w:hAnsi="Times New Roman"/>
          <w:szCs w:val="22"/>
          <w:lang w:val="sq-AL"/>
        </w:rPr>
        <w:t xml:space="preserve"> gjitha t</w:t>
      </w:r>
      <w:r w:rsidR="003976B5">
        <w:rPr>
          <w:rFonts w:ascii="Times New Roman" w:eastAsiaTheme="majorEastAsia" w:hAnsi="Times New Roman"/>
          <w:szCs w:val="22"/>
          <w:lang w:val="sq-AL"/>
        </w:rPr>
        <w:t>ë</w:t>
      </w:r>
      <w:r w:rsidR="009C70B5" w:rsidRPr="009C70B5">
        <w:rPr>
          <w:rFonts w:ascii="Times New Roman" w:eastAsiaTheme="majorEastAsia" w:hAnsi="Times New Roman"/>
          <w:szCs w:val="22"/>
          <w:lang w:val="sq-AL"/>
        </w:rPr>
        <w:t xml:space="preserve"> metat dhe mang</w:t>
      </w:r>
      <w:r w:rsidR="003976B5">
        <w:rPr>
          <w:rFonts w:ascii="Times New Roman" w:eastAsiaTheme="majorEastAsia" w:hAnsi="Times New Roman"/>
          <w:szCs w:val="22"/>
          <w:lang w:val="sq-AL"/>
        </w:rPr>
        <w:t>ë</w:t>
      </w:r>
      <w:r w:rsidR="009C70B5" w:rsidRPr="009C70B5">
        <w:rPr>
          <w:rFonts w:ascii="Times New Roman" w:eastAsiaTheme="majorEastAsia" w:hAnsi="Times New Roman"/>
          <w:szCs w:val="22"/>
          <w:lang w:val="sq-AL"/>
        </w:rPr>
        <w:t>sit</w:t>
      </w:r>
      <w:r w:rsidR="003976B5">
        <w:rPr>
          <w:rFonts w:ascii="Times New Roman" w:eastAsiaTheme="majorEastAsia" w:hAnsi="Times New Roman"/>
          <w:szCs w:val="22"/>
          <w:lang w:val="sq-AL"/>
        </w:rPr>
        <w:t>ë</w:t>
      </w:r>
      <w:r w:rsidR="009C70B5" w:rsidRPr="009C70B5">
        <w:rPr>
          <w:rFonts w:ascii="Times New Roman" w:eastAsiaTheme="majorEastAsia" w:hAnsi="Times New Roman"/>
          <w:szCs w:val="22"/>
          <w:lang w:val="sq-AL"/>
        </w:rPr>
        <w:t xml:space="preserve"> e verejtura nga ligji i m</w:t>
      </w:r>
      <w:r w:rsidR="003976B5">
        <w:rPr>
          <w:rFonts w:ascii="Times New Roman" w:eastAsiaTheme="majorEastAsia" w:hAnsi="Times New Roman"/>
          <w:szCs w:val="22"/>
          <w:lang w:val="sq-AL"/>
        </w:rPr>
        <w:t>ë</w:t>
      </w:r>
      <w:r w:rsidR="009C70B5" w:rsidRPr="009C70B5">
        <w:rPr>
          <w:rFonts w:ascii="Times New Roman" w:eastAsiaTheme="majorEastAsia" w:hAnsi="Times New Roman"/>
          <w:szCs w:val="22"/>
          <w:lang w:val="sq-AL"/>
        </w:rPr>
        <w:t>parsh</w:t>
      </w:r>
      <w:r w:rsidR="003976B5">
        <w:rPr>
          <w:rFonts w:ascii="Times New Roman" w:eastAsiaTheme="majorEastAsia" w:hAnsi="Times New Roman"/>
          <w:szCs w:val="22"/>
          <w:lang w:val="sq-AL"/>
        </w:rPr>
        <w:t>ë</w:t>
      </w:r>
      <w:r w:rsidR="009C70B5" w:rsidRPr="009C70B5">
        <w:rPr>
          <w:rFonts w:ascii="Times New Roman" w:eastAsiaTheme="majorEastAsia" w:hAnsi="Times New Roman"/>
          <w:szCs w:val="22"/>
          <w:lang w:val="sq-AL"/>
        </w:rPr>
        <w:t xml:space="preserve">m. </w:t>
      </w:r>
    </w:p>
    <w:p w14:paraId="15BB5E7C" w14:textId="77777777" w:rsidR="009C70B5" w:rsidRDefault="009C70B5" w:rsidP="00AA7BA5">
      <w:pPr>
        <w:jc w:val="both"/>
        <w:rPr>
          <w:rFonts w:ascii="Times New Roman" w:eastAsiaTheme="majorEastAsia" w:hAnsi="Times New Roman"/>
          <w:szCs w:val="22"/>
          <w:lang w:val="sq-AL"/>
        </w:rPr>
      </w:pPr>
      <w:r>
        <w:rPr>
          <w:rFonts w:ascii="Times New Roman" w:eastAsiaTheme="majorEastAsia" w:hAnsi="Times New Roman"/>
          <w:szCs w:val="22"/>
          <w:lang w:val="sq-AL"/>
        </w:rPr>
        <w:t>N</w:t>
      </w:r>
      <w:r w:rsidR="003976B5">
        <w:rPr>
          <w:rFonts w:ascii="Times New Roman" w:eastAsiaTheme="majorEastAsia" w:hAnsi="Times New Roman"/>
          <w:szCs w:val="22"/>
          <w:lang w:val="sq-AL"/>
        </w:rPr>
        <w:t>ë</w:t>
      </w:r>
      <w:r>
        <w:rPr>
          <w:rFonts w:ascii="Times New Roman" w:eastAsiaTheme="majorEastAsia" w:hAnsi="Times New Roman"/>
          <w:szCs w:val="22"/>
          <w:lang w:val="sq-AL"/>
        </w:rPr>
        <w:t>p</w:t>
      </w:r>
      <w:r w:rsidR="003976B5">
        <w:rPr>
          <w:rFonts w:ascii="Times New Roman" w:eastAsiaTheme="majorEastAsia" w:hAnsi="Times New Roman"/>
          <w:szCs w:val="22"/>
          <w:lang w:val="sq-AL"/>
        </w:rPr>
        <w:t>ë</w:t>
      </w:r>
      <w:r>
        <w:rPr>
          <w:rFonts w:ascii="Times New Roman" w:eastAsiaTheme="majorEastAsia" w:hAnsi="Times New Roman"/>
          <w:szCs w:val="22"/>
          <w:lang w:val="sq-AL"/>
        </w:rPr>
        <w:t>rmjet k</w:t>
      </w:r>
      <w:r w:rsidR="003976B5">
        <w:rPr>
          <w:rFonts w:ascii="Times New Roman" w:eastAsiaTheme="majorEastAsia" w:hAnsi="Times New Roman"/>
          <w:szCs w:val="22"/>
          <w:lang w:val="sq-AL"/>
        </w:rPr>
        <w:t>ë</w:t>
      </w:r>
      <w:r>
        <w:rPr>
          <w:rFonts w:ascii="Times New Roman" w:eastAsiaTheme="majorEastAsia" w:hAnsi="Times New Roman"/>
          <w:szCs w:val="22"/>
          <w:lang w:val="sq-AL"/>
        </w:rPr>
        <w:t>saj nd</w:t>
      </w:r>
      <w:r w:rsidR="003976B5">
        <w:rPr>
          <w:rFonts w:ascii="Times New Roman" w:eastAsiaTheme="majorEastAsia" w:hAnsi="Times New Roman"/>
          <w:szCs w:val="22"/>
          <w:lang w:val="sq-AL"/>
        </w:rPr>
        <w:t>ë</w:t>
      </w:r>
      <w:r>
        <w:rPr>
          <w:rFonts w:ascii="Times New Roman" w:eastAsiaTheme="majorEastAsia" w:hAnsi="Times New Roman"/>
          <w:szCs w:val="22"/>
          <w:lang w:val="sq-AL"/>
        </w:rPr>
        <w:t>rhyrje qeveria synon t</w:t>
      </w:r>
      <w:r w:rsidR="003976B5">
        <w:rPr>
          <w:rFonts w:ascii="Times New Roman" w:eastAsiaTheme="majorEastAsia" w:hAnsi="Times New Roman"/>
          <w:szCs w:val="22"/>
          <w:lang w:val="sq-AL"/>
        </w:rPr>
        <w:t>ë</w:t>
      </w:r>
      <w:r>
        <w:rPr>
          <w:rFonts w:ascii="Times New Roman" w:eastAsiaTheme="majorEastAsia" w:hAnsi="Times New Roman"/>
          <w:szCs w:val="22"/>
          <w:lang w:val="sq-AL"/>
        </w:rPr>
        <w:t xml:space="preserve"> arrij</w:t>
      </w:r>
      <w:r w:rsidR="003976B5">
        <w:rPr>
          <w:rFonts w:ascii="Times New Roman" w:eastAsiaTheme="majorEastAsia" w:hAnsi="Times New Roman"/>
          <w:szCs w:val="22"/>
          <w:lang w:val="sq-AL"/>
        </w:rPr>
        <w:t>ë</w:t>
      </w:r>
      <w:r>
        <w:rPr>
          <w:rFonts w:ascii="Times New Roman" w:eastAsiaTheme="majorEastAsia" w:hAnsi="Times New Roman"/>
          <w:szCs w:val="22"/>
          <w:lang w:val="sq-AL"/>
        </w:rPr>
        <w:t>:</w:t>
      </w:r>
    </w:p>
    <w:p w14:paraId="50247F28" w14:textId="77777777" w:rsidR="009C70B5" w:rsidRDefault="009C70B5" w:rsidP="009C70B5">
      <w:pPr>
        <w:pStyle w:val="ListParagraph"/>
        <w:numPr>
          <w:ilvl w:val="0"/>
          <w:numId w:val="20"/>
        </w:numPr>
        <w:jc w:val="both"/>
        <w:rPr>
          <w:rFonts w:ascii="Times New Roman" w:eastAsiaTheme="majorEastAsia" w:hAnsi="Times New Roman"/>
          <w:szCs w:val="22"/>
          <w:lang w:val="sq-AL"/>
        </w:rPr>
      </w:pPr>
      <w:r>
        <w:rPr>
          <w:rFonts w:ascii="Times New Roman" w:eastAsiaTheme="majorEastAsia" w:hAnsi="Times New Roman"/>
          <w:szCs w:val="22"/>
          <w:lang w:val="sq-AL"/>
        </w:rPr>
        <w:t>Kryerjen n</w:t>
      </w:r>
      <w:r w:rsidR="003976B5">
        <w:rPr>
          <w:rFonts w:ascii="Times New Roman" w:eastAsiaTheme="majorEastAsia" w:hAnsi="Times New Roman"/>
          <w:szCs w:val="22"/>
          <w:lang w:val="sq-AL"/>
        </w:rPr>
        <w:t>ë</w:t>
      </w:r>
      <w:r>
        <w:rPr>
          <w:rFonts w:ascii="Times New Roman" w:eastAsiaTheme="majorEastAsia" w:hAnsi="Times New Roman"/>
          <w:szCs w:val="22"/>
          <w:lang w:val="sq-AL"/>
        </w:rPr>
        <w:t xml:space="preserve"> m</w:t>
      </w:r>
      <w:r w:rsidR="003976B5">
        <w:rPr>
          <w:rFonts w:ascii="Times New Roman" w:eastAsiaTheme="majorEastAsia" w:hAnsi="Times New Roman"/>
          <w:szCs w:val="22"/>
          <w:lang w:val="sq-AL"/>
        </w:rPr>
        <w:t>ë</w:t>
      </w:r>
      <w:r>
        <w:rPr>
          <w:rFonts w:ascii="Times New Roman" w:eastAsiaTheme="majorEastAsia" w:hAnsi="Times New Roman"/>
          <w:szCs w:val="22"/>
          <w:lang w:val="sq-AL"/>
        </w:rPr>
        <w:t>nyre efikase t</w:t>
      </w:r>
      <w:r w:rsidR="003976B5">
        <w:rPr>
          <w:rFonts w:ascii="Times New Roman" w:eastAsiaTheme="majorEastAsia" w:hAnsi="Times New Roman"/>
          <w:szCs w:val="22"/>
          <w:lang w:val="sq-AL"/>
        </w:rPr>
        <w:t>ë</w:t>
      </w:r>
      <w:r>
        <w:rPr>
          <w:rFonts w:ascii="Times New Roman" w:eastAsiaTheme="majorEastAsia" w:hAnsi="Times New Roman"/>
          <w:szCs w:val="22"/>
          <w:lang w:val="sq-AL"/>
        </w:rPr>
        <w:t xml:space="preserve"> masave t</w:t>
      </w:r>
      <w:r w:rsidR="003976B5">
        <w:rPr>
          <w:rFonts w:ascii="Times New Roman" w:eastAsiaTheme="majorEastAsia" w:hAnsi="Times New Roman"/>
          <w:szCs w:val="22"/>
          <w:lang w:val="sq-AL"/>
        </w:rPr>
        <w:t>ë</w:t>
      </w:r>
      <w:r>
        <w:rPr>
          <w:rFonts w:ascii="Times New Roman" w:eastAsiaTheme="majorEastAsia" w:hAnsi="Times New Roman"/>
          <w:szCs w:val="22"/>
          <w:lang w:val="sq-AL"/>
        </w:rPr>
        <w:t xml:space="preserve"> profilaksis</w:t>
      </w:r>
      <w:r w:rsidR="003976B5">
        <w:rPr>
          <w:rFonts w:ascii="Times New Roman" w:eastAsiaTheme="majorEastAsia" w:hAnsi="Times New Roman"/>
          <w:szCs w:val="22"/>
          <w:lang w:val="sq-AL"/>
        </w:rPr>
        <w:t>ë</w:t>
      </w:r>
      <w:r>
        <w:rPr>
          <w:rFonts w:ascii="Times New Roman" w:eastAsiaTheme="majorEastAsia" w:hAnsi="Times New Roman"/>
          <w:szCs w:val="22"/>
          <w:lang w:val="sq-AL"/>
        </w:rPr>
        <w:t xml:space="preserve"> specifike p</w:t>
      </w:r>
      <w:r w:rsidR="003976B5">
        <w:rPr>
          <w:rFonts w:ascii="Times New Roman" w:eastAsiaTheme="majorEastAsia" w:hAnsi="Times New Roman"/>
          <w:szCs w:val="22"/>
          <w:lang w:val="sq-AL"/>
        </w:rPr>
        <w:t>ë</w:t>
      </w:r>
      <w:r>
        <w:rPr>
          <w:rFonts w:ascii="Times New Roman" w:eastAsiaTheme="majorEastAsia" w:hAnsi="Times New Roman"/>
          <w:szCs w:val="22"/>
          <w:lang w:val="sq-AL"/>
        </w:rPr>
        <w:t>r ruajtjen e sh</w:t>
      </w:r>
      <w:r w:rsidR="003976B5">
        <w:rPr>
          <w:rFonts w:ascii="Times New Roman" w:eastAsiaTheme="majorEastAsia" w:hAnsi="Times New Roman"/>
          <w:szCs w:val="22"/>
          <w:lang w:val="sq-AL"/>
        </w:rPr>
        <w:t>ë</w:t>
      </w:r>
      <w:r>
        <w:rPr>
          <w:rFonts w:ascii="Times New Roman" w:eastAsiaTheme="majorEastAsia" w:hAnsi="Times New Roman"/>
          <w:szCs w:val="22"/>
          <w:lang w:val="sq-AL"/>
        </w:rPr>
        <w:t>ndetit t</w:t>
      </w:r>
      <w:r w:rsidR="003976B5">
        <w:rPr>
          <w:rFonts w:ascii="Times New Roman" w:eastAsiaTheme="majorEastAsia" w:hAnsi="Times New Roman"/>
          <w:szCs w:val="22"/>
          <w:lang w:val="sq-AL"/>
        </w:rPr>
        <w:t>ë</w:t>
      </w:r>
      <w:r>
        <w:rPr>
          <w:rFonts w:ascii="Times New Roman" w:eastAsiaTheme="majorEastAsia" w:hAnsi="Times New Roman"/>
          <w:szCs w:val="22"/>
          <w:lang w:val="sq-AL"/>
        </w:rPr>
        <w:t xml:space="preserve"> kafsh</w:t>
      </w:r>
      <w:r w:rsidR="003976B5">
        <w:rPr>
          <w:rFonts w:ascii="Times New Roman" w:eastAsiaTheme="majorEastAsia" w:hAnsi="Times New Roman"/>
          <w:szCs w:val="22"/>
          <w:lang w:val="sq-AL"/>
        </w:rPr>
        <w:t>ë</w:t>
      </w:r>
      <w:r>
        <w:rPr>
          <w:rFonts w:ascii="Times New Roman" w:eastAsiaTheme="majorEastAsia" w:hAnsi="Times New Roman"/>
          <w:szCs w:val="22"/>
          <w:lang w:val="sq-AL"/>
        </w:rPr>
        <w:t>ve nga s</w:t>
      </w:r>
      <w:r w:rsidR="003976B5">
        <w:rPr>
          <w:rFonts w:ascii="Times New Roman" w:eastAsiaTheme="majorEastAsia" w:hAnsi="Times New Roman"/>
          <w:szCs w:val="22"/>
          <w:lang w:val="sq-AL"/>
        </w:rPr>
        <w:t>ë</w:t>
      </w:r>
      <w:r>
        <w:rPr>
          <w:rFonts w:ascii="Times New Roman" w:eastAsiaTheme="majorEastAsia" w:hAnsi="Times New Roman"/>
          <w:szCs w:val="22"/>
          <w:lang w:val="sq-AL"/>
        </w:rPr>
        <w:t>mundjet me kar</w:t>
      </w:r>
      <w:r w:rsidR="00A05A7E">
        <w:rPr>
          <w:rFonts w:ascii="Times New Roman" w:eastAsiaTheme="majorEastAsia" w:hAnsi="Times New Roman"/>
          <w:szCs w:val="22"/>
          <w:lang w:val="sq-AL"/>
        </w:rPr>
        <w:t>a</w:t>
      </w:r>
      <w:r>
        <w:rPr>
          <w:rFonts w:ascii="Times New Roman" w:eastAsiaTheme="majorEastAsia" w:hAnsi="Times New Roman"/>
          <w:szCs w:val="22"/>
          <w:lang w:val="sq-AL"/>
        </w:rPr>
        <w:t>kter zoonotik</w:t>
      </w:r>
      <w:r w:rsidR="00F17855">
        <w:rPr>
          <w:rFonts w:ascii="Times New Roman" w:eastAsiaTheme="majorEastAsia" w:hAnsi="Times New Roman"/>
          <w:szCs w:val="22"/>
          <w:lang w:val="sq-AL"/>
        </w:rPr>
        <w:t>;</w:t>
      </w:r>
    </w:p>
    <w:p w14:paraId="232EFFA5" w14:textId="77777777" w:rsidR="009C70B5" w:rsidRDefault="009C70B5" w:rsidP="009C70B5">
      <w:pPr>
        <w:pStyle w:val="ListParagraph"/>
        <w:numPr>
          <w:ilvl w:val="0"/>
          <w:numId w:val="20"/>
        </w:numPr>
        <w:jc w:val="both"/>
        <w:rPr>
          <w:rFonts w:ascii="Times New Roman" w:eastAsiaTheme="majorEastAsia" w:hAnsi="Times New Roman"/>
          <w:szCs w:val="22"/>
          <w:lang w:val="sq-AL"/>
        </w:rPr>
      </w:pPr>
      <w:r>
        <w:rPr>
          <w:rFonts w:ascii="Times New Roman" w:eastAsiaTheme="majorEastAsia" w:hAnsi="Times New Roman"/>
          <w:szCs w:val="22"/>
          <w:lang w:val="sq-AL"/>
        </w:rPr>
        <w:t>K</w:t>
      </w:r>
      <w:r w:rsidR="00A05A7E">
        <w:rPr>
          <w:rFonts w:ascii="Times New Roman" w:eastAsiaTheme="majorEastAsia" w:hAnsi="Times New Roman"/>
          <w:szCs w:val="22"/>
          <w:lang w:val="sq-AL"/>
        </w:rPr>
        <w:t>ontrollin korrekt dhe me p</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rgje</w:t>
      </w:r>
      <w:r w:rsidR="00A05A7E">
        <w:rPr>
          <w:rFonts w:ascii="Times New Roman" w:eastAsiaTheme="majorEastAsia" w:hAnsi="Times New Roman"/>
          <w:szCs w:val="22"/>
          <w:lang w:val="sq-AL"/>
        </w:rPr>
        <w:t>g</w:t>
      </w:r>
      <w:r w:rsidR="00F17855">
        <w:rPr>
          <w:rFonts w:ascii="Times New Roman" w:eastAsiaTheme="majorEastAsia" w:hAnsi="Times New Roman"/>
          <w:szCs w:val="22"/>
          <w:lang w:val="sq-AL"/>
        </w:rPr>
        <w:t>j</w:t>
      </w:r>
      <w:r w:rsidR="003976B5">
        <w:rPr>
          <w:rFonts w:ascii="Times New Roman" w:eastAsiaTheme="majorEastAsia" w:hAnsi="Times New Roman"/>
          <w:szCs w:val="22"/>
          <w:lang w:val="sq-AL"/>
        </w:rPr>
        <w:t>ë</w:t>
      </w:r>
      <w:r w:rsidR="00A05A7E">
        <w:rPr>
          <w:rFonts w:ascii="Times New Roman" w:eastAsiaTheme="majorEastAsia" w:hAnsi="Times New Roman"/>
          <w:szCs w:val="22"/>
          <w:lang w:val="sq-AL"/>
        </w:rPr>
        <w:t>si t</w:t>
      </w:r>
      <w:r w:rsidR="003976B5">
        <w:rPr>
          <w:rFonts w:ascii="Times New Roman" w:eastAsiaTheme="majorEastAsia" w:hAnsi="Times New Roman"/>
          <w:szCs w:val="22"/>
          <w:lang w:val="sq-AL"/>
        </w:rPr>
        <w:t>ë</w:t>
      </w:r>
      <w:r w:rsidR="00A05A7E">
        <w:rPr>
          <w:rFonts w:ascii="Times New Roman" w:eastAsiaTheme="majorEastAsia" w:hAnsi="Times New Roman"/>
          <w:szCs w:val="22"/>
          <w:lang w:val="sq-AL"/>
        </w:rPr>
        <w:t xml:space="preserve"> lart</w:t>
      </w:r>
      <w:r w:rsidR="003976B5">
        <w:rPr>
          <w:rFonts w:ascii="Times New Roman" w:eastAsiaTheme="majorEastAsia" w:hAnsi="Times New Roman"/>
          <w:szCs w:val="22"/>
          <w:lang w:val="sq-AL"/>
        </w:rPr>
        <w:t>ë</w:t>
      </w:r>
      <w:r w:rsidR="00A05A7E">
        <w:rPr>
          <w:rFonts w:ascii="Times New Roman" w:eastAsiaTheme="majorEastAsia" w:hAnsi="Times New Roman"/>
          <w:szCs w:val="22"/>
          <w:lang w:val="sq-AL"/>
        </w:rPr>
        <w:t xml:space="preserve"> t</w:t>
      </w:r>
      <w:r w:rsidR="003976B5">
        <w:rPr>
          <w:rFonts w:ascii="Times New Roman" w:eastAsiaTheme="majorEastAsia" w:hAnsi="Times New Roman"/>
          <w:szCs w:val="22"/>
          <w:lang w:val="sq-AL"/>
        </w:rPr>
        <w:t>ë</w:t>
      </w:r>
      <w:r w:rsidR="00A05A7E">
        <w:rPr>
          <w:rFonts w:ascii="Times New Roman" w:eastAsiaTheme="majorEastAsia" w:hAnsi="Times New Roman"/>
          <w:szCs w:val="22"/>
          <w:lang w:val="sq-AL"/>
        </w:rPr>
        <w:t xml:space="preserve"> therjeve t</w:t>
      </w:r>
      <w:r w:rsidR="003976B5">
        <w:rPr>
          <w:rFonts w:ascii="Times New Roman" w:eastAsiaTheme="majorEastAsia" w:hAnsi="Times New Roman"/>
          <w:szCs w:val="22"/>
          <w:lang w:val="sq-AL"/>
        </w:rPr>
        <w:t>ë</w:t>
      </w:r>
      <w:r w:rsidR="00A05A7E">
        <w:rPr>
          <w:rFonts w:ascii="Times New Roman" w:eastAsiaTheme="majorEastAsia" w:hAnsi="Times New Roman"/>
          <w:szCs w:val="22"/>
          <w:lang w:val="sq-AL"/>
        </w:rPr>
        <w:t xml:space="preserve"> kafsh</w:t>
      </w:r>
      <w:r w:rsidR="003976B5">
        <w:rPr>
          <w:rFonts w:ascii="Times New Roman" w:eastAsiaTheme="majorEastAsia" w:hAnsi="Times New Roman"/>
          <w:szCs w:val="22"/>
          <w:lang w:val="sq-AL"/>
        </w:rPr>
        <w:t>ë</w:t>
      </w:r>
      <w:r w:rsidR="00A05A7E">
        <w:rPr>
          <w:rFonts w:ascii="Times New Roman" w:eastAsiaTheme="majorEastAsia" w:hAnsi="Times New Roman"/>
          <w:szCs w:val="22"/>
          <w:lang w:val="sq-AL"/>
        </w:rPr>
        <w:t>ve n</w:t>
      </w:r>
      <w:r w:rsidR="003976B5">
        <w:rPr>
          <w:rFonts w:ascii="Times New Roman" w:eastAsiaTheme="majorEastAsia" w:hAnsi="Times New Roman"/>
          <w:szCs w:val="22"/>
          <w:lang w:val="sq-AL"/>
        </w:rPr>
        <w:t>ë</w:t>
      </w:r>
      <w:r w:rsidR="00A05A7E">
        <w:rPr>
          <w:rFonts w:ascii="Times New Roman" w:eastAsiaTheme="majorEastAsia" w:hAnsi="Times New Roman"/>
          <w:szCs w:val="22"/>
          <w:lang w:val="sq-AL"/>
        </w:rPr>
        <w:t xml:space="preserve"> thertore</w:t>
      </w:r>
      <w:r w:rsidR="00F17855">
        <w:rPr>
          <w:rFonts w:ascii="Times New Roman" w:eastAsiaTheme="majorEastAsia" w:hAnsi="Times New Roman"/>
          <w:szCs w:val="22"/>
          <w:lang w:val="sq-AL"/>
        </w:rPr>
        <w:t xml:space="preserve"> me q</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llim garantimin e siguris</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 xml:space="preserve"> s</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 xml:space="preserve"> produkteve ushqimore me origjin</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 xml:space="preserve"> shtazore.</w:t>
      </w:r>
    </w:p>
    <w:p w14:paraId="5D1215CF" w14:textId="77777777" w:rsidR="00A05A7E" w:rsidRDefault="00A05A7E" w:rsidP="009C70B5">
      <w:pPr>
        <w:pStyle w:val="ListParagraph"/>
        <w:numPr>
          <w:ilvl w:val="0"/>
          <w:numId w:val="20"/>
        </w:numPr>
        <w:jc w:val="both"/>
        <w:rPr>
          <w:rFonts w:ascii="Times New Roman" w:eastAsiaTheme="majorEastAsia" w:hAnsi="Times New Roman"/>
          <w:szCs w:val="22"/>
          <w:lang w:val="sq-AL"/>
        </w:rPr>
      </w:pPr>
      <w:r>
        <w:rPr>
          <w:rFonts w:ascii="Times New Roman" w:eastAsiaTheme="majorEastAsia" w:hAnsi="Times New Roman"/>
          <w:szCs w:val="22"/>
          <w:lang w:val="sq-AL"/>
        </w:rPr>
        <w:t>Regjstrimin e t</w:t>
      </w:r>
      <w:r w:rsidR="003976B5">
        <w:rPr>
          <w:rFonts w:ascii="Times New Roman" w:eastAsiaTheme="majorEastAsia" w:hAnsi="Times New Roman"/>
          <w:szCs w:val="22"/>
          <w:lang w:val="sq-AL"/>
        </w:rPr>
        <w:t>ë</w:t>
      </w:r>
      <w:r>
        <w:rPr>
          <w:rFonts w:ascii="Times New Roman" w:eastAsiaTheme="majorEastAsia" w:hAnsi="Times New Roman"/>
          <w:szCs w:val="22"/>
          <w:lang w:val="sq-AL"/>
        </w:rPr>
        <w:t xml:space="preserve"> gjitha llojeve t</w:t>
      </w:r>
      <w:r w:rsidR="003976B5">
        <w:rPr>
          <w:rFonts w:ascii="Times New Roman" w:eastAsiaTheme="majorEastAsia" w:hAnsi="Times New Roman"/>
          <w:szCs w:val="22"/>
          <w:lang w:val="sq-AL"/>
        </w:rPr>
        <w:t>ë</w:t>
      </w:r>
      <w:r>
        <w:rPr>
          <w:rFonts w:ascii="Times New Roman" w:eastAsiaTheme="majorEastAsia" w:hAnsi="Times New Roman"/>
          <w:szCs w:val="22"/>
          <w:lang w:val="sq-AL"/>
        </w:rPr>
        <w:t xml:space="preserve"> kafsh</w:t>
      </w:r>
      <w:r w:rsidR="003976B5">
        <w:rPr>
          <w:rFonts w:ascii="Times New Roman" w:eastAsiaTheme="majorEastAsia" w:hAnsi="Times New Roman"/>
          <w:szCs w:val="22"/>
          <w:lang w:val="sq-AL"/>
        </w:rPr>
        <w:t>ë</w:t>
      </w:r>
      <w:r>
        <w:rPr>
          <w:rFonts w:ascii="Times New Roman" w:eastAsiaTheme="majorEastAsia" w:hAnsi="Times New Roman"/>
          <w:szCs w:val="22"/>
          <w:lang w:val="sq-AL"/>
        </w:rPr>
        <w:t>ve q</w:t>
      </w:r>
      <w:r w:rsidR="003976B5">
        <w:rPr>
          <w:rFonts w:ascii="Times New Roman" w:eastAsiaTheme="majorEastAsia" w:hAnsi="Times New Roman"/>
          <w:szCs w:val="22"/>
          <w:lang w:val="sq-AL"/>
        </w:rPr>
        <w:t>ë</w:t>
      </w:r>
      <w:r>
        <w:rPr>
          <w:rFonts w:ascii="Times New Roman" w:eastAsiaTheme="majorEastAsia" w:hAnsi="Times New Roman"/>
          <w:szCs w:val="22"/>
          <w:lang w:val="sq-AL"/>
        </w:rPr>
        <w:t xml:space="preserve"> mbar</w:t>
      </w:r>
      <w:r w:rsidR="003976B5">
        <w:rPr>
          <w:rFonts w:ascii="Times New Roman" w:eastAsiaTheme="majorEastAsia" w:hAnsi="Times New Roman"/>
          <w:szCs w:val="22"/>
          <w:lang w:val="sq-AL"/>
        </w:rPr>
        <w:t>ë</w:t>
      </w:r>
      <w:r>
        <w:rPr>
          <w:rFonts w:ascii="Times New Roman" w:eastAsiaTheme="majorEastAsia" w:hAnsi="Times New Roman"/>
          <w:szCs w:val="22"/>
          <w:lang w:val="sq-AL"/>
        </w:rPr>
        <w:t>shtohen n</w:t>
      </w:r>
      <w:r w:rsidR="003976B5">
        <w:rPr>
          <w:rFonts w:ascii="Times New Roman" w:eastAsiaTheme="majorEastAsia" w:hAnsi="Times New Roman"/>
          <w:szCs w:val="22"/>
          <w:lang w:val="sq-AL"/>
        </w:rPr>
        <w:t>ë</w:t>
      </w:r>
      <w:r>
        <w:rPr>
          <w:rFonts w:ascii="Times New Roman" w:eastAsiaTheme="majorEastAsia" w:hAnsi="Times New Roman"/>
          <w:szCs w:val="22"/>
          <w:lang w:val="sq-AL"/>
        </w:rPr>
        <w:t xml:space="preserve"> territorin e Republik</w:t>
      </w:r>
      <w:r w:rsidR="003976B5">
        <w:rPr>
          <w:rFonts w:ascii="Times New Roman" w:eastAsiaTheme="majorEastAsia" w:hAnsi="Times New Roman"/>
          <w:szCs w:val="22"/>
          <w:lang w:val="sq-AL"/>
        </w:rPr>
        <w:t>ë</w:t>
      </w:r>
      <w:r>
        <w:rPr>
          <w:rFonts w:ascii="Times New Roman" w:eastAsiaTheme="majorEastAsia" w:hAnsi="Times New Roman"/>
          <w:szCs w:val="22"/>
          <w:lang w:val="sq-AL"/>
        </w:rPr>
        <w:t>s s</w:t>
      </w:r>
      <w:r w:rsidR="003976B5">
        <w:rPr>
          <w:rFonts w:ascii="Times New Roman" w:eastAsiaTheme="majorEastAsia" w:hAnsi="Times New Roman"/>
          <w:szCs w:val="22"/>
          <w:lang w:val="sq-AL"/>
        </w:rPr>
        <w:t>ë</w:t>
      </w:r>
      <w:r>
        <w:rPr>
          <w:rFonts w:ascii="Times New Roman" w:eastAsiaTheme="majorEastAsia" w:hAnsi="Times New Roman"/>
          <w:szCs w:val="22"/>
          <w:lang w:val="sq-AL"/>
        </w:rPr>
        <w:t xml:space="preserve"> Shqip</w:t>
      </w:r>
      <w:r w:rsidR="003976B5">
        <w:rPr>
          <w:rFonts w:ascii="Times New Roman" w:eastAsiaTheme="majorEastAsia" w:hAnsi="Times New Roman"/>
          <w:szCs w:val="22"/>
          <w:lang w:val="sq-AL"/>
        </w:rPr>
        <w:t>ë</w:t>
      </w:r>
      <w:r>
        <w:rPr>
          <w:rFonts w:ascii="Times New Roman" w:eastAsiaTheme="majorEastAsia" w:hAnsi="Times New Roman"/>
          <w:szCs w:val="22"/>
          <w:lang w:val="sq-AL"/>
        </w:rPr>
        <w:t>ris</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 xml:space="preserve"> me q</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llim planifikimin korrekt t</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 xml:space="preserve"> masave profilaktike.</w:t>
      </w:r>
    </w:p>
    <w:p w14:paraId="19DBA13C" w14:textId="77777777" w:rsidR="00A05A7E" w:rsidRDefault="00A05A7E" w:rsidP="009C70B5">
      <w:pPr>
        <w:pStyle w:val="ListParagraph"/>
        <w:numPr>
          <w:ilvl w:val="0"/>
          <w:numId w:val="20"/>
        </w:numPr>
        <w:jc w:val="both"/>
        <w:rPr>
          <w:rFonts w:ascii="Times New Roman" w:eastAsiaTheme="majorEastAsia" w:hAnsi="Times New Roman"/>
          <w:szCs w:val="22"/>
          <w:lang w:val="sq-AL"/>
        </w:rPr>
      </w:pPr>
      <w:r>
        <w:rPr>
          <w:rFonts w:ascii="Times New Roman" w:eastAsiaTheme="majorEastAsia" w:hAnsi="Times New Roman"/>
          <w:szCs w:val="22"/>
          <w:lang w:val="sq-AL"/>
        </w:rPr>
        <w:t>Disiplinimin e l</w:t>
      </w:r>
      <w:r w:rsidR="003976B5">
        <w:rPr>
          <w:rFonts w:ascii="Times New Roman" w:eastAsiaTheme="majorEastAsia" w:hAnsi="Times New Roman"/>
          <w:szCs w:val="22"/>
          <w:lang w:val="sq-AL"/>
        </w:rPr>
        <w:t>ë</w:t>
      </w:r>
      <w:r>
        <w:rPr>
          <w:rFonts w:ascii="Times New Roman" w:eastAsiaTheme="majorEastAsia" w:hAnsi="Times New Roman"/>
          <w:szCs w:val="22"/>
          <w:lang w:val="sq-AL"/>
        </w:rPr>
        <w:t>vizjeve t</w:t>
      </w:r>
      <w:r w:rsidR="003976B5">
        <w:rPr>
          <w:rFonts w:ascii="Times New Roman" w:eastAsiaTheme="majorEastAsia" w:hAnsi="Times New Roman"/>
          <w:szCs w:val="22"/>
          <w:lang w:val="sq-AL"/>
        </w:rPr>
        <w:t>ë</w:t>
      </w:r>
      <w:r>
        <w:rPr>
          <w:rFonts w:ascii="Times New Roman" w:eastAsiaTheme="majorEastAsia" w:hAnsi="Times New Roman"/>
          <w:szCs w:val="22"/>
          <w:lang w:val="sq-AL"/>
        </w:rPr>
        <w:t xml:space="preserve"> kafsh</w:t>
      </w:r>
      <w:r w:rsidR="003976B5">
        <w:rPr>
          <w:rFonts w:ascii="Times New Roman" w:eastAsiaTheme="majorEastAsia" w:hAnsi="Times New Roman"/>
          <w:szCs w:val="22"/>
          <w:lang w:val="sq-AL"/>
        </w:rPr>
        <w:t>ë</w:t>
      </w:r>
      <w:r>
        <w:rPr>
          <w:rFonts w:ascii="Times New Roman" w:eastAsiaTheme="majorEastAsia" w:hAnsi="Times New Roman"/>
          <w:szCs w:val="22"/>
          <w:lang w:val="sq-AL"/>
        </w:rPr>
        <w:t>ve n</w:t>
      </w:r>
      <w:r w:rsidR="003976B5">
        <w:rPr>
          <w:rFonts w:ascii="Times New Roman" w:eastAsiaTheme="majorEastAsia" w:hAnsi="Times New Roman"/>
          <w:szCs w:val="22"/>
          <w:lang w:val="sq-AL"/>
        </w:rPr>
        <w:t>ë</w:t>
      </w:r>
      <w:r>
        <w:rPr>
          <w:rFonts w:ascii="Times New Roman" w:eastAsiaTheme="majorEastAsia" w:hAnsi="Times New Roman"/>
          <w:szCs w:val="22"/>
          <w:lang w:val="sq-AL"/>
        </w:rPr>
        <w:t xml:space="preserve"> territorin e vendit ton</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 xml:space="preserve"> p</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r t</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 xml:space="preserve"> parandaluar p</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rhapjen e s</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mundjeve.</w:t>
      </w:r>
    </w:p>
    <w:p w14:paraId="19C53804" w14:textId="77777777" w:rsidR="00A05A7E" w:rsidRDefault="00A05A7E" w:rsidP="009C70B5">
      <w:pPr>
        <w:pStyle w:val="ListParagraph"/>
        <w:numPr>
          <w:ilvl w:val="0"/>
          <w:numId w:val="20"/>
        </w:numPr>
        <w:jc w:val="both"/>
        <w:rPr>
          <w:rFonts w:ascii="Times New Roman" w:eastAsiaTheme="majorEastAsia" w:hAnsi="Times New Roman"/>
          <w:szCs w:val="22"/>
          <w:lang w:val="sq-AL"/>
        </w:rPr>
      </w:pPr>
      <w:r>
        <w:rPr>
          <w:rFonts w:ascii="Times New Roman" w:eastAsiaTheme="majorEastAsia" w:hAnsi="Times New Roman"/>
          <w:szCs w:val="22"/>
          <w:lang w:val="sq-AL"/>
        </w:rPr>
        <w:t>P</w:t>
      </w:r>
      <w:r w:rsidR="003976B5">
        <w:rPr>
          <w:rFonts w:ascii="Times New Roman" w:eastAsiaTheme="majorEastAsia" w:hAnsi="Times New Roman"/>
          <w:szCs w:val="22"/>
          <w:lang w:val="sq-AL"/>
        </w:rPr>
        <w:t>ë</w:t>
      </w:r>
      <w:r>
        <w:rPr>
          <w:rFonts w:ascii="Times New Roman" w:eastAsiaTheme="majorEastAsia" w:hAnsi="Times New Roman"/>
          <w:szCs w:val="22"/>
          <w:lang w:val="sq-AL"/>
        </w:rPr>
        <w:t>rmir</w:t>
      </w:r>
      <w:r w:rsidR="003976B5">
        <w:rPr>
          <w:rFonts w:ascii="Times New Roman" w:eastAsiaTheme="majorEastAsia" w:hAnsi="Times New Roman"/>
          <w:szCs w:val="22"/>
          <w:lang w:val="sq-AL"/>
        </w:rPr>
        <w:t>ë</w:t>
      </w:r>
      <w:r>
        <w:rPr>
          <w:rFonts w:ascii="Times New Roman" w:eastAsiaTheme="majorEastAsia" w:hAnsi="Times New Roman"/>
          <w:szCs w:val="22"/>
          <w:lang w:val="sq-AL"/>
        </w:rPr>
        <w:t>simin e praktikave p</w:t>
      </w:r>
      <w:r w:rsidR="003976B5">
        <w:rPr>
          <w:rFonts w:ascii="Times New Roman" w:eastAsiaTheme="majorEastAsia" w:hAnsi="Times New Roman"/>
          <w:szCs w:val="22"/>
          <w:lang w:val="sq-AL"/>
        </w:rPr>
        <w:t>ë</w:t>
      </w:r>
      <w:r>
        <w:rPr>
          <w:rFonts w:ascii="Times New Roman" w:eastAsiaTheme="majorEastAsia" w:hAnsi="Times New Roman"/>
          <w:szCs w:val="22"/>
          <w:lang w:val="sq-AL"/>
        </w:rPr>
        <w:t>r regjistrimin e PMV-ve</w:t>
      </w:r>
      <w:r w:rsidR="00F17855">
        <w:rPr>
          <w:rFonts w:ascii="Times New Roman" w:eastAsiaTheme="majorEastAsia" w:hAnsi="Times New Roman"/>
          <w:szCs w:val="22"/>
          <w:lang w:val="sq-AL"/>
        </w:rPr>
        <w:t xml:space="preserve"> duke leht</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suar biznesin nga procedura t</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 xml:space="preserve"> panevojshme burokratike.</w:t>
      </w:r>
    </w:p>
    <w:p w14:paraId="3E02B44A" w14:textId="77777777" w:rsidR="00A05A7E" w:rsidRDefault="00A05A7E" w:rsidP="009C70B5">
      <w:pPr>
        <w:pStyle w:val="ListParagraph"/>
        <w:numPr>
          <w:ilvl w:val="0"/>
          <w:numId w:val="20"/>
        </w:numPr>
        <w:jc w:val="both"/>
        <w:rPr>
          <w:rFonts w:ascii="Times New Roman" w:eastAsiaTheme="majorEastAsia" w:hAnsi="Times New Roman"/>
          <w:szCs w:val="22"/>
          <w:lang w:val="sq-AL"/>
        </w:rPr>
      </w:pPr>
      <w:r>
        <w:rPr>
          <w:rFonts w:ascii="Times New Roman" w:eastAsiaTheme="majorEastAsia" w:hAnsi="Times New Roman"/>
          <w:szCs w:val="22"/>
          <w:lang w:val="sq-AL"/>
        </w:rPr>
        <w:t>Monitorimin e mbetjeve n</w:t>
      </w:r>
      <w:r w:rsidR="003976B5">
        <w:rPr>
          <w:rFonts w:ascii="Times New Roman" w:eastAsiaTheme="majorEastAsia" w:hAnsi="Times New Roman"/>
          <w:szCs w:val="22"/>
          <w:lang w:val="sq-AL"/>
        </w:rPr>
        <w:t>ë</w:t>
      </w:r>
      <w:r>
        <w:rPr>
          <w:rFonts w:ascii="Times New Roman" w:eastAsiaTheme="majorEastAsia" w:hAnsi="Times New Roman"/>
          <w:szCs w:val="22"/>
          <w:lang w:val="sq-AL"/>
        </w:rPr>
        <w:t xml:space="preserve"> </w:t>
      </w:r>
      <w:r w:rsidR="00F17855">
        <w:rPr>
          <w:rFonts w:ascii="Times New Roman" w:eastAsiaTheme="majorEastAsia" w:hAnsi="Times New Roman"/>
          <w:szCs w:val="22"/>
          <w:lang w:val="sq-AL"/>
        </w:rPr>
        <w:t>kafsh</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t e gjalla, produktet me origjin</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 xml:space="preserve"> shtazore dhe </w:t>
      </w:r>
      <w:r>
        <w:rPr>
          <w:rFonts w:ascii="Times New Roman" w:eastAsiaTheme="majorEastAsia" w:hAnsi="Times New Roman"/>
          <w:szCs w:val="22"/>
          <w:lang w:val="sq-AL"/>
        </w:rPr>
        <w:t>mjedis</w:t>
      </w:r>
      <w:r w:rsidR="00F17855">
        <w:rPr>
          <w:rFonts w:ascii="Times New Roman" w:eastAsiaTheme="majorEastAsia" w:hAnsi="Times New Roman"/>
          <w:szCs w:val="22"/>
          <w:lang w:val="sq-AL"/>
        </w:rPr>
        <w:t>.</w:t>
      </w:r>
    </w:p>
    <w:p w14:paraId="08CB55A0" w14:textId="77777777" w:rsidR="00A05A7E" w:rsidRDefault="00A05A7E" w:rsidP="00A05A7E">
      <w:pPr>
        <w:jc w:val="both"/>
        <w:rPr>
          <w:rFonts w:ascii="Times New Roman" w:eastAsiaTheme="majorEastAsia" w:hAnsi="Times New Roman"/>
          <w:szCs w:val="22"/>
          <w:lang w:val="sq-AL"/>
        </w:rPr>
      </w:pPr>
      <w:r>
        <w:rPr>
          <w:rFonts w:ascii="Times New Roman" w:eastAsiaTheme="majorEastAsia" w:hAnsi="Times New Roman"/>
          <w:szCs w:val="22"/>
          <w:lang w:val="sq-AL"/>
        </w:rPr>
        <w:t>Ministria n</w:t>
      </w:r>
      <w:r w:rsidR="003976B5">
        <w:rPr>
          <w:rFonts w:ascii="Times New Roman" w:eastAsiaTheme="majorEastAsia" w:hAnsi="Times New Roman"/>
          <w:szCs w:val="22"/>
          <w:lang w:val="sq-AL"/>
        </w:rPr>
        <w:t>ë</w:t>
      </w:r>
      <w:r>
        <w:rPr>
          <w:rFonts w:ascii="Times New Roman" w:eastAsiaTheme="majorEastAsia" w:hAnsi="Times New Roman"/>
          <w:szCs w:val="22"/>
          <w:lang w:val="sq-AL"/>
        </w:rPr>
        <w:t>p</w:t>
      </w:r>
      <w:r w:rsidR="003976B5">
        <w:rPr>
          <w:rFonts w:ascii="Times New Roman" w:eastAsiaTheme="majorEastAsia" w:hAnsi="Times New Roman"/>
          <w:szCs w:val="22"/>
          <w:lang w:val="sq-AL"/>
        </w:rPr>
        <w:t>ë</w:t>
      </w:r>
      <w:r>
        <w:rPr>
          <w:rFonts w:ascii="Times New Roman" w:eastAsiaTheme="majorEastAsia" w:hAnsi="Times New Roman"/>
          <w:szCs w:val="22"/>
          <w:lang w:val="sq-AL"/>
        </w:rPr>
        <w:t>rmjet k</w:t>
      </w:r>
      <w:r w:rsidR="003976B5">
        <w:rPr>
          <w:rFonts w:ascii="Times New Roman" w:eastAsiaTheme="majorEastAsia" w:hAnsi="Times New Roman"/>
          <w:szCs w:val="22"/>
          <w:lang w:val="sq-AL"/>
        </w:rPr>
        <w:t>ë</w:t>
      </w:r>
      <w:r>
        <w:rPr>
          <w:rFonts w:ascii="Times New Roman" w:eastAsiaTheme="majorEastAsia" w:hAnsi="Times New Roman"/>
          <w:szCs w:val="22"/>
          <w:lang w:val="sq-AL"/>
        </w:rPr>
        <w:t>tij projektligji dhe akteve n</w:t>
      </w:r>
      <w:r w:rsidR="003976B5">
        <w:rPr>
          <w:rFonts w:ascii="Times New Roman" w:eastAsiaTheme="majorEastAsia" w:hAnsi="Times New Roman"/>
          <w:szCs w:val="22"/>
          <w:lang w:val="sq-AL"/>
        </w:rPr>
        <w:t>ë</w:t>
      </w:r>
      <w:r>
        <w:rPr>
          <w:rFonts w:ascii="Times New Roman" w:eastAsiaTheme="majorEastAsia" w:hAnsi="Times New Roman"/>
          <w:szCs w:val="22"/>
          <w:lang w:val="sq-AL"/>
        </w:rPr>
        <w:t>nligjore n</w:t>
      </w:r>
      <w:r w:rsidR="003976B5">
        <w:rPr>
          <w:rFonts w:ascii="Times New Roman" w:eastAsiaTheme="majorEastAsia" w:hAnsi="Times New Roman"/>
          <w:szCs w:val="22"/>
          <w:lang w:val="sq-AL"/>
        </w:rPr>
        <w:t>ë</w:t>
      </w:r>
      <w:r>
        <w:rPr>
          <w:rFonts w:ascii="Times New Roman" w:eastAsiaTheme="majorEastAsia" w:hAnsi="Times New Roman"/>
          <w:szCs w:val="22"/>
          <w:lang w:val="sq-AL"/>
        </w:rPr>
        <w:t xml:space="preserve"> zbatim t</w:t>
      </w:r>
      <w:r w:rsidR="003976B5">
        <w:rPr>
          <w:rFonts w:ascii="Times New Roman" w:eastAsiaTheme="majorEastAsia" w:hAnsi="Times New Roman"/>
          <w:szCs w:val="22"/>
          <w:lang w:val="sq-AL"/>
        </w:rPr>
        <w:t>ë</w:t>
      </w:r>
      <w:r>
        <w:rPr>
          <w:rFonts w:ascii="Times New Roman" w:eastAsiaTheme="majorEastAsia" w:hAnsi="Times New Roman"/>
          <w:szCs w:val="22"/>
          <w:lang w:val="sq-AL"/>
        </w:rPr>
        <w:t xml:space="preserve"> tij, do t</w:t>
      </w:r>
      <w:r w:rsidR="003976B5">
        <w:rPr>
          <w:rFonts w:ascii="Times New Roman" w:eastAsiaTheme="majorEastAsia" w:hAnsi="Times New Roman"/>
          <w:szCs w:val="22"/>
          <w:lang w:val="sq-AL"/>
        </w:rPr>
        <w:t>ë</w:t>
      </w:r>
      <w:r>
        <w:rPr>
          <w:rFonts w:ascii="Times New Roman" w:eastAsiaTheme="majorEastAsia" w:hAnsi="Times New Roman"/>
          <w:szCs w:val="22"/>
          <w:lang w:val="sq-AL"/>
        </w:rPr>
        <w:t xml:space="preserve"> nxis</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 xml:space="preserve"> nd</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rgjegj</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simin p</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r identifikimin dhe rregjistrimin e fermave blegtorale dhe kafsh</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ve si dhe zbatimin e standardeve dhe kushteve t</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 xml:space="preserve"> sh</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ndetit dhe mir</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q</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nies s</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 xml:space="preserve"> kafsh</w:t>
      </w:r>
      <w:r w:rsidR="003976B5">
        <w:rPr>
          <w:rFonts w:ascii="Times New Roman" w:eastAsiaTheme="majorEastAsia" w:hAnsi="Times New Roman"/>
          <w:szCs w:val="22"/>
          <w:lang w:val="sq-AL"/>
        </w:rPr>
        <w:t>ë</w:t>
      </w:r>
      <w:r w:rsidR="00F17855">
        <w:rPr>
          <w:rFonts w:ascii="Times New Roman" w:eastAsiaTheme="majorEastAsia" w:hAnsi="Times New Roman"/>
          <w:szCs w:val="22"/>
          <w:lang w:val="sq-AL"/>
        </w:rPr>
        <w:t xml:space="preserve">ve. </w:t>
      </w:r>
      <w:r>
        <w:rPr>
          <w:rFonts w:ascii="Times New Roman" w:eastAsiaTheme="majorEastAsia" w:hAnsi="Times New Roman"/>
          <w:szCs w:val="22"/>
          <w:lang w:val="sq-AL"/>
        </w:rPr>
        <w:t xml:space="preserve"> </w:t>
      </w:r>
      <w:r w:rsidR="003976B5">
        <w:rPr>
          <w:rFonts w:ascii="Times New Roman" w:eastAsiaTheme="majorEastAsia" w:hAnsi="Times New Roman"/>
          <w:szCs w:val="22"/>
          <w:lang w:val="sq-AL"/>
        </w:rPr>
        <w:t xml:space="preserve"> </w:t>
      </w:r>
    </w:p>
    <w:p w14:paraId="7BA08D53" w14:textId="77777777" w:rsidR="006B4B6F" w:rsidRPr="00A05A7E" w:rsidRDefault="006B4B6F" w:rsidP="00A05A7E">
      <w:pPr>
        <w:jc w:val="both"/>
        <w:rPr>
          <w:rFonts w:ascii="Times New Roman" w:eastAsiaTheme="majorEastAsia" w:hAnsi="Times New Roman"/>
          <w:szCs w:val="22"/>
          <w:lang w:val="sq-AL"/>
        </w:rPr>
      </w:pPr>
      <w:r>
        <w:rPr>
          <w:rFonts w:ascii="Times New Roman" w:eastAsiaTheme="majorEastAsia" w:hAnsi="Times New Roman"/>
          <w:szCs w:val="22"/>
          <w:lang w:val="sq-AL"/>
        </w:rPr>
        <w:lastRenderedPageBreak/>
        <w:t>Projektligji do t</w:t>
      </w:r>
      <w:r w:rsidR="003976B5">
        <w:rPr>
          <w:rFonts w:ascii="Times New Roman" w:eastAsiaTheme="majorEastAsia" w:hAnsi="Times New Roman"/>
          <w:szCs w:val="22"/>
          <w:lang w:val="sq-AL"/>
        </w:rPr>
        <w:t>ë</w:t>
      </w:r>
      <w:r>
        <w:rPr>
          <w:rFonts w:ascii="Times New Roman" w:eastAsiaTheme="majorEastAsia" w:hAnsi="Times New Roman"/>
          <w:szCs w:val="22"/>
          <w:lang w:val="sq-AL"/>
        </w:rPr>
        <w:t xml:space="preserve"> ket</w:t>
      </w:r>
      <w:r w:rsidR="003976B5">
        <w:rPr>
          <w:rFonts w:ascii="Times New Roman" w:eastAsiaTheme="majorEastAsia" w:hAnsi="Times New Roman"/>
          <w:szCs w:val="22"/>
          <w:lang w:val="sq-AL"/>
        </w:rPr>
        <w:t>ë</w:t>
      </w:r>
      <w:r>
        <w:rPr>
          <w:rFonts w:ascii="Times New Roman" w:eastAsiaTheme="majorEastAsia" w:hAnsi="Times New Roman"/>
          <w:szCs w:val="22"/>
          <w:lang w:val="sq-AL"/>
        </w:rPr>
        <w:t xml:space="preserve"> efekte direkte mbi sh</w:t>
      </w:r>
      <w:r w:rsidR="003976B5">
        <w:rPr>
          <w:rFonts w:ascii="Times New Roman" w:eastAsiaTheme="majorEastAsia" w:hAnsi="Times New Roman"/>
          <w:szCs w:val="22"/>
          <w:lang w:val="sq-AL"/>
        </w:rPr>
        <w:t>ë</w:t>
      </w:r>
      <w:r>
        <w:rPr>
          <w:rFonts w:ascii="Times New Roman" w:eastAsiaTheme="majorEastAsia" w:hAnsi="Times New Roman"/>
          <w:szCs w:val="22"/>
          <w:lang w:val="sq-AL"/>
        </w:rPr>
        <w:t>ndetin e konsumator</w:t>
      </w:r>
      <w:r w:rsidR="003976B5">
        <w:rPr>
          <w:rFonts w:ascii="Times New Roman" w:eastAsiaTheme="majorEastAsia" w:hAnsi="Times New Roman"/>
          <w:szCs w:val="22"/>
          <w:lang w:val="sq-AL"/>
        </w:rPr>
        <w:t>ë</w:t>
      </w:r>
      <w:r>
        <w:rPr>
          <w:rFonts w:ascii="Times New Roman" w:eastAsiaTheme="majorEastAsia" w:hAnsi="Times New Roman"/>
          <w:szCs w:val="22"/>
          <w:lang w:val="sq-AL"/>
        </w:rPr>
        <w:t>ve, shtimin e prodhimeve blegtorale me standarte t</w:t>
      </w:r>
      <w:r w:rsidR="003976B5">
        <w:rPr>
          <w:rFonts w:ascii="Times New Roman" w:eastAsiaTheme="majorEastAsia" w:hAnsi="Times New Roman"/>
          <w:szCs w:val="22"/>
          <w:lang w:val="sq-AL"/>
        </w:rPr>
        <w:t>ë</w:t>
      </w:r>
      <w:r>
        <w:rPr>
          <w:rFonts w:ascii="Times New Roman" w:eastAsiaTheme="majorEastAsia" w:hAnsi="Times New Roman"/>
          <w:szCs w:val="22"/>
          <w:lang w:val="sq-AL"/>
        </w:rPr>
        <w:t xml:space="preserve"> larta, shtimin e numrit t</w:t>
      </w:r>
      <w:r w:rsidR="003976B5">
        <w:rPr>
          <w:rFonts w:ascii="Times New Roman" w:eastAsiaTheme="majorEastAsia" w:hAnsi="Times New Roman"/>
          <w:szCs w:val="22"/>
          <w:lang w:val="sq-AL"/>
        </w:rPr>
        <w:t>ë</w:t>
      </w:r>
      <w:r>
        <w:rPr>
          <w:rFonts w:ascii="Times New Roman" w:eastAsiaTheme="majorEastAsia" w:hAnsi="Times New Roman"/>
          <w:szCs w:val="22"/>
          <w:lang w:val="sq-AL"/>
        </w:rPr>
        <w:t xml:space="preserve"> kafsh</w:t>
      </w:r>
      <w:r w:rsidR="003976B5">
        <w:rPr>
          <w:rFonts w:ascii="Times New Roman" w:eastAsiaTheme="majorEastAsia" w:hAnsi="Times New Roman"/>
          <w:szCs w:val="22"/>
          <w:lang w:val="sq-AL"/>
        </w:rPr>
        <w:t>ë</w:t>
      </w:r>
      <w:r>
        <w:rPr>
          <w:rFonts w:ascii="Times New Roman" w:eastAsiaTheme="majorEastAsia" w:hAnsi="Times New Roman"/>
          <w:szCs w:val="22"/>
          <w:lang w:val="sq-AL"/>
        </w:rPr>
        <w:t xml:space="preserve">ve dhe </w:t>
      </w:r>
      <w:r w:rsidR="00F17855">
        <w:rPr>
          <w:rFonts w:ascii="Times New Roman" w:eastAsiaTheme="majorEastAsia" w:hAnsi="Times New Roman"/>
          <w:szCs w:val="22"/>
          <w:lang w:val="sq-AL"/>
        </w:rPr>
        <w:t>r</w:t>
      </w:r>
      <w:r>
        <w:rPr>
          <w:rFonts w:ascii="Times New Roman" w:eastAsiaTheme="majorEastAsia" w:hAnsi="Times New Roman"/>
          <w:szCs w:val="22"/>
          <w:lang w:val="sq-AL"/>
        </w:rPr>
        <w:t>uajtjen e mjedisit</w:t>
      </w:r>
      <w:r w:rsidR="003976B5">
        <w:rPr>
          <w:rFonts w:ascii="Times New Roman" w:eastAsiaTheme="majorEastAsia" w:hAnsi="Times New Roman"/>
          <w:szCs w:val="22"/>
          <w:lang w:val="sq-AL"/>
        </w:rPr>
        <w:t>.</w:t>
      </w:r>
    </w:p>
    <w:p w14:paraId="3897E108" w14:textId="77777777" w:rsidR="00C50922" w:rsidRDefault="001009D3" w:rsidP="0013699E">
      <w:pPr>
        <w:pStyle w:val="Heading1"/>
        <w:rPr>
          <w:rFonts w:ascii="Times New Roman" w:hAnsi="Times New Roman" w:cs="Times New Roman"/>
          <w:sz w:val="22"/>
          <w:szCs w:val="22"/>
          <w:lang w:val="sq-AL"/>
        </w:rPr>
      </w:pPr>
      <w:bookmarkStart w:id="5" w:name="_Toc506919735"/>
      <w:r w:rsidRPr="009C75E3">
        <w:rPr>
          <w:rFonts w:ascii="Times New Roman" w:hAnsi="Times New Roman" w:cs="Times New Roman"/>
          <w:sz w:val="22"/>
          <w:szCs w:val="22"/>
          <w:lang w:val="sq-AL"/>
        </w:rPr>
        <w:t>Objektivi i politikës</w:t>
      </w:r>
      <w:bookmarkEnd w:id="5"/>
    </w:p>
    <w:p w14:paraId="35A0CD0B" w14:textId="77777777" w:rsidR="00D55BD1" w:rsidRPr="00D55BD1" w:rsidRDefault="00D55BD1" w:rsidP="00D55BD1">
      <w:pPr>
        <w:rPr>
          <w:lang w:val="sq-AL"/>
        </w:rPr>
      </w:pPr>
    </w:p>
    <w:p w14:paraId="74E6F05E" w14:textId="77777777" w:rsidR="001009D3" w:rsidRPr="009C75E3" w:rsidRDefault="001009D3" w:rsidP="001009D3">
      <w:pPr>
        <w:pStyle w:val="ListParagraph"/>
        <w:numPr>
          <w:ilvl w:val="0"/>
          <w:numId w:val="12"/>
        </w:numPr>
        <w:spacing w:after="0"/>
        <w:rPr>
          <w:rFonts w:ascii="Times New Roman" w:hAnsi="Times New Roman"/>
          <w:i/>
          <w:sz w:val="20"/>
          <w:lang w:val="sq-AL"/>
        </w:rPr>
      </w:pPr>
      <w:r w:rsidRPr="009C75E3">
        <w:rPr>
          <w:rFonts w:ascii="Times New Roman" w:hAnsi="Times New Roman"/>
          <w:i/>
          <w:sz w:val="20"/>
          <w:lang w:val="sq-AL"/>
        </w:rPr>
        <w:t>Vendosni objektiva që korrespondojnë me problemin dhe shkaqet e tij</w:t>
      </w:r>
      <w:r w:rsidR="00573E8A" w:rsidRPr="009C75E3">
        <w:rPr>
          <w:rFonts w:ascii="Times New Roman" w:hAnsi="Times New Roman"/>
          <w:i/>
          <w:sz w:val="20"/>
          <w:lang w:val="sq-AL"/>
        </w:rPr>
        <w:t>.</w:t>
      </w:r>
    </w:p>
    <w:p w14:paraId="5AA02A07" w14:textId="77777777" w:rsidR="004B05F4" w:rsidRPr="009C75E3" w:rsidRDefault="001009D3" w:rsidP="001009D3">
      <w:pPr>
        <w:pStyle w:val="ListParagraph"/>
        <w:numPr>
          <w:ilvl w:val="0"/>
          <w:numId w:val="12"/>
        </w:numPr>
        <w:spacing w:after="0"/>
        <w:rPr>
          <w:rFonts w:ascii="Times New Roman" w:hAnsi="Times New Roman"/>
          <w:i/>
          <w:sz w:val="18"/>
          <w:szCs w:val="18"/>
          <w:lang w:val="sq-AL"/>
        </w:rPr>
      </w:pPr>
      <w:r w:rsidRPr="009C75E3">
        <w:rPr>
          <w:rFonts w:ascii="Times New Roman" w:hAnsi="Times New Roman"/>
          <w:i/>
          <w:sz w:val="20"/>
          <w:lang w:val="sq-AL"/>
        </w:rPr>
        <w:t>Sigurohuni që objektivat janë specifikë, të matshëm, të arritshëm, realë dhe në kohë</w:t>
      </w:r>
      <w:r w:rsidR="00573E8A" w:rsidRPr="009C75E3">
        <w:rPr>
          <w:rFonts w:ascii="Times New Roman" w:hAnsi="Times New Roman"/>
          <w:i/>
          <w:sz w:val="20"/>
          <w:lang w:val="sq-AL"/>
        </w:rPr>
        <w:t>.</w:t>
      </w:r>
    </w:p>
    <w:p w14:paraId="4D792D54" w14:textId="77777777" w:rsidR="0013699E" w:rsidRPr="009C75E3" w:rsidRDefault="0013699E" w:rsidP="0013699E">
      <w:pPr>
        <w:pStyle w:val="Style1-BodyText"/>
        <w:spacing w:after="0"/>
        <w:rPr>
          <w:rFonts w:ascii="Times New Roman" w:hAnsi="Times New Roman" w:cs="Times New Roman"/>
          <w:szCs w:val="22"/>
          <w:lang w:val="sq-AL"/>
        </w:rPr>
      </w:pPr>
    </w:p>
    <w:p w14:paraId="3CCCC0BD" w14:textId="77777777" w:rsidR="006B4B6F" w:rsidRDefault="006B4B6F" w:rsidP="0013699E">
      <w:pPr>
        <w:pStyle w:val="Heading1"/>
        <w:rPr>
          <w:rFonts w:ascii="Times New Roman" w:hAnsi="Times New Roman" w:cs="Times New Roman"/>
          <w:sz w:val="24"/>
          <w:lang w:val="sq-AL"/>
        </w:rPr>
      </w:pPr>
      <w:r w:rsidRPr="006B4B6F">
        <w:rPr>
          <w:rFonts w:ascii="Times New Roman" w:hAnsi="Times New Roman" w:cs="Times New Roman"/>
          <w:b w:val="0"/>
          <w:sz w:val="22"/>
          <w:szCs w:val="22"/>
          <w:lang w:val="sq-AL"/>
        </w:rPr>
        <w:t>Kjo politikë e propozuar synon përmbushjen e objektivave të mëposhtme</w:t>
      </w:r>
      <w:r w:rsidRPr="00323E08">
        <w:rPr>
          <w:rFonts w:ascii="Times New Roman" w:hAnsi="Times New Roman" w:cs="Times New Roman"/>
          <w:sz w:val="24"/>
          <w:lang w:val="sq-AL"/>
        </w:rPr>
        <w:t>:</w:t>
      </w:r>
    </w:p>
    <w:p w14:paraId="160AE89B" w14:textId="77777777" w:rsidR="00CE1D82" w:rsidRDefault="00CE1D82" w:rsidP="005553FC">
      <w:pPr>
        <w:pStyle w:val="ListParagraph"/>
        <w:numPr>
          <w:ilvl w:val="0"/>
          <w:numId w:val="21"/>
        </w:numPr>
        <w:ind w:left="567" w:hanging="207"/>
        <w:jc w:val="both"/>
        <w:rPr>
          <w:rFonts w:ascii="Times New Roman" w:hAnsi="Times New Roman"/>
          <w:lang w:val="sq-AL"/>
        </w:rPr>
      </w:pPr>
      <w:r>
        <w:rPr>
          <w:rFonts w:ascii="Times New Roman" w:hAnsi="Times New Roman"/>
          <w:lang w:val="sq-AL"/>
        </w:rPr>
        <w:t>Unifikimin e sh</w:t>
      </w:r>
      <w:r w:rsidR="005553FC">
        <w:rPr>
          <w:rFonts w:ascii="Times New Roman" w:hAnsi="Times New Roman"/>
          <w:lang w:val="sq-AL"/>
        </w:rPr>
        <w:t>ë</w:t>
      </w:r>
      <w:r>
        <w:rPr>
          <w:rFonts w:ascii="Times New Roman" w:hAnsi="Times New Roman"/>
          <w:lang w:val="sq-AL"/>
        </w:rPr>
        <w:t>rbimit veterinar duke kaluar funksionet e deleguara t</w:t>
      </w:r>
      <w:r w:rsidR="005553FC">
        <w:rPr>
          <w:rFonts w:ascii="Times New Roman" w:hAnsi="Times New Roman"/>
          <w:lang w:val="sq-AL"/>
        </w:rPr>
        <w:t>ë</w:t>
      </w:r>
      <w:r>
        <w:rPr>
          <w:rFonts w:ascii="Times New Roman" w:hAnsi="Times New Roman"/>
          <w:lang w:val="sq-AL"/>
        </w:rPr>
        <w:t xml:space="preserve"> nj</w:t>
      </w:r>
      <w:r w:rsidR="005553FC">
        <w:rPr>
          <w:rFonts w:ascii="Times New Roman" w:hAnsi="Times New Roman"/>
          <w:lang w:val="sq-AL"/>
        </w:rPr>
        <w:t>ë</w:t>
      </w:r>
      <w:r>
        <w:rPr>
          <w:rFonts w:ascii="Times New Roman" w:hAnsi="Times New Roman"/>
          <w:lang w:val="sq-AL"/>
        </w:rPr>
        <w:t>sive t</w:t>
      </w:r>
      <w:r w:rsidR="005553FC">
        <w:rPr>
          <w:rFonts w:ascii="Times New Roman" w:hAnsi="Times New Roman"/>
          <w:lang w:val="sq-AL"/>
        </w:rPr>
        <w:t>ë</w:t>
      </w:r>
      <w:r>
        <w:rPr>
          <w:rFonts w:ascii="Times New Roman" w:hAnsi="Times New Roman"/>
          <w:lang w:val="sq-AL"/>
        </w:rPr>
        <w:t xml:space="preserve"> vetqeverisjes vendore tek sh</w:t>
      </w:r>
      <w:r w:rsidR="005553FC">
        <w:rPr>
          <w:rFonts w:ascii="Times New Roman" w:hAnsi="Times New Roman"/>
          <w:lang w:val="sq-AL"/>
        </w:rPr>
        <w:t>ë</w:t>
      </w:r>
      <w:r>
        <w:rPr>
          <w:rFonts w:ascii="Times New Roman" w:hAnsi="Times New Roman"/>
          <w:lang w:val="sq-AL"/>
        </w:rPr>
        <w:t>rbimi veterinar rajonal n</w:t>
      </w:r>
      <w:r w:rsidR="005553FC">
        <w:rPr>
          <w:rFonts w:ascii="Times New Roman" w:hAnsi="Times New Roman"/>
          <w:lang w:val="sq-AL"/>
        </w:rPr>
        <w:t>ë</w:t>
      </w:r>
      <w:r>
        <w:rPr>
          <w:rFonts w:ascii="Times New Roman" w:hAnsi="Times New Roman"/>
          <w:lang w:val="sq-AL"/>
        </w:rPr>
        <w:t xml:space="preserve"> lidhje me kontrollin para dhe pas therjes s</w:t>
      </w:r>
      <w:r w:rsidR="005553FC">
        <w:rPr>
          <w:rFonts w:ascii="Times New Roman" w:hAnsi="Times New Roman"/>
          <w:lang w:val="sq-AL"/>
        </w:rPr>
        <w:t>ë</w:t>
      </w:r>
      <w:r>
        <w:rPr>
          <w:rFonts w:ascii="Times New Roman" w:hAnsi="Times New Roman"/>
          <w:lang w:val="sq-AL"/>
        </w:rPr>
        <w:t xml:space="preserve"> kafsh</w:t>
      </w:r>
      <w:r w:rsidR="005553FC">
        <w:rPr>
          <w:rFonts w:ascii="Times New Roman" w:hAnsi="Times New Roman"/>
          <w:lang w:val="sq-AL"/>
        </w:rPr>
        <w:t>ë</w:t>
      </w:r>
      <w:r>
        <w:rPr>
          <w:rFonts w:ascii="Times New Roman" w:hAnsi="Times New Roman"/>
          <w:lang w:val="sq-AL"/>
        </w:rPr>
        <w:t>ve dhe t</w:t>
      </w:r>
      <w:r w:rsidR="005553FC">
        <w:rPr>
          <w:rFonts w:ascii="Times New Roman" w:hAnsi="Times New Roman"/>
          <w:lang w:val="sq-AL"/>
        </w:rPr>
        <w:t>ë</w:t>
      </w:r>
      <w:r>
        <w:rPr>
          <w:rFonts w:ascii="Times New Roman" w:hAnsi="Times New Roman"/>
          <w:lang w:val="sq-AL"/>
        </w:rPr>
        <w:t xml:space="preserve"> tregjeve t</w:t>
      </w:r>
      <w:r w:rsidR="005553FC">
        <w:rPr>
          <w:rFonts w:ascii="Times New Roman" w:hAnsi="Times New Roman"/>
          <w:lang w:val="sq-AL"/>
        </w:rPr>
        <w:t>ë</w:t>
      </w:r>
      <w:r>
        <w:rPr>
          <w:rFonts w:ascii="Times New Roman" w:hAnsi="Times New Roman"/>
          <w:lang w:val="sq-AL"/>
        </w:rPr>
        <w:t xml:space="preserve"> kafsh</w:t>
      </w:r>
      <w:r w:rsidR="005553FC">
        <w:rPr>
          <w:rFonts w:ascii="Times New Roman" w:hAnsi="Times New Roman"/>
          <w:lang w:val="sq-AL"/>
        </w:rPr>
        <w:t>ë</w:t>
      </w:r>
      <w:r>
        <w:rPr>
          <w:rFonts w:ascii="Times New Roman" w:hAnsi="Times New Roman"/>
          <w:lang w:val="sq-AL"/>
        </w:rPr>
        <w:t>ve t</w:t>
      </w:r>
      <w:r w:rsidR="005553FC">
        <w:rPr>
          <w:rFonts w:ascii="Times New Roman" w:hAnsi="Times New Roman"/>
          <w:lang w:val="sq-AL"/>
        </w:rPr>
        <w:t>ë</w:t>
      </w:r>
      <w:r>
        <w:rPr>
          <w:rFonts w:ascii="Times New Roman" w:hAnsi="Times New Roman"/>
          <w:lang w:val="sq-AL"/>
        </w:rPr>
        <w:t xml:space="preserve"> gjalla si dhe kryerjen e masave profilaktike dhe identifikimin dhe rregjistrimin e fermave blegtorale dhe kafsh</w:t>
      </w:r>
      <w:r w:rsidR="005553FC">
        <w:rPr>
          <w:rFonts w:ascii="Times New Roman" w:hAnsi="Times New Roman"/>
          <w:lang w:val="sq-AL"/>
        </w:rPr>
        <w:t>ë</w:t>
      </w:r>
      <w:r>
        <w:rPr>
          <w:rFonts w:ascii="Times New Roman" w:hAnsi="Times New Roman"/>
          <w:lang w:val="sq-AL"/>
        </w:rPr>
        <w:t xml:space="preserve">ve nga </w:t>
      </w:r>
      <w:r w:rsidR="005553FC">
        <w:rPr>
          <w:rFonts w:ascii="Times New Roman" w:hAnsi="Times New Roman"/>
          <w:lang w:val="sq-AL"/>
        </w:rPr>
        <w:t xml:space="preserve">veterineri zyrtar. </w:t>
      </w:r>
    </w:p>
    <w:p w14:paraId="3B8A42E6" w14:textId="77777777" w:rsidR="006B4B6F" w:rsidRDefault="006B4B6F" w:rsidP="005553FC">
      <w:pPr>
        <w:pStyle w:val="ListParagraph"/>
        <w:numPr>
          <w:ilvl w:val="0"/>
          <w:numId w:val="21"/>
        </w:numPr>
        <w:jc w:val="both"/>
        <w:rPr>
          <w:rFonts w:ascii="Times New Roman" w:hAnsi="Times New Roman"/>
          <w:lang w:val="sq-AL"/>
        </w:rPr>
      </w:pPr>
      <w:r w:rsidRPr="002F33BB">
        <w:rPr>
          <w:rFonts w:ascii="Times New Roman" w:hAnsi="Times New Roman"/>
          <w:lang w:val="sq-AL"/>
        </w:rPr>
        <w:t>Garantimi</w:t>
      </w:r>
      <w:r w:rsidR="005553FC">
        <w:rPr>
          <w:rFonts w:ascii="Times New Roman" w:hAnsi="Times New Roman"/>
          <w:lang w:val="sq-AL"/>
        </w:rPr>
        <w:t>n e zinxhirit vertikal të komandës dhe raportimit duke eliminuar mbivendosjet dhe boshllëqet në shërbimin veterinar.</w:t>
      </w:r>
      <w:r w:rsidRPr="002F33BB">
        <w:rPr>
          <w:rFonts w:ascii="Times New Roman" w:hAnsi="Times New Roman"/>
          <w:lang w:val="sq-AL"/>
        </w:rPr>
        <w:t xml:space="preserve"> </w:t>
      </w:r>
      <w:r w:rsidR="005553FC">
        <w:rPr>
          <w:rFonts w:ascii="Times New Roman" w:hAnsi="Times New Roman"/>
          <w:lang w:val="sq-AL"/>
        </w:rPr>
        <w:t xml:space="preserve"> </w:t>
      </w:r>
    </w:p>
    <w:p w14:paraId="42353B0F" w14:textId="77777777" w:rsidR="006B4B6F" w:rsidRDefault="002F33BB" w:rsidP="005553FC">
      <w:pPr>
        <w:pStyle w:val="ListParagraph"/>
        <w:numPr>
          <w:ilvl w:val="0"/>
          <w:numId w:val="21"/>
        </w:numPr>
        <w:jc w:val="both"/>
        <w:rPr>
          <w:rFonts w:ascii="Times New Roman" w:hAnsi="Times New Roman"/>
          <w:szCs w:val="22"/>
          <w:lang w:val="sq-AL"/>
        </w:rPr>
      </w:pPr>
      <w:r w:rsidRPr="002F33BB">
        <w:rPr>
          <w:rFonts w:ascii="Times New Roman" w:hAnsi="Times New Roman"/>
          <w:lang w:val="sq-AL"/>
        </w:rPr>
        <w:t xml:space="preserve">Vendosja e sistemit të gjumueshmërisë, në të gjitha nivelet nga </w:t>
      </w:r>
      <w:r w:rsidR="005553FC">
        <w:rPr>
          <w:rFonts w:ascii="Times New Roman" w:hAnsi="Times New Roman"/>
          <w:lang w:val="sq-AL"/>
        </w:rPr>
        <w:t>ferma</w:t>
      </w:r>
      <w:r w:rsidRPr="002F33BB">
        <w:rPr>
          <w:rFonts w:ascii="Times New Roman" w:hAnsi="Times New Roman"/>
          <w:lang w:val="sq-AL"/>
        </w:rPr>
        <w:t xml:space="preserve"> deri në </w:t>
      </w:r>
      <w:r>
        <w:rPr>
          <w:rFonts w:ascii="Times New Roman" w:hAnsi="Times New Roman"/>
          <w:lang w:val="sq-AL"/>
        </w:rPr>
        <w:t>tavolin</w:t>
      </w:r>
      <w:r w:rsidR="005553FC">
        <w:rPr>
          <w:rFonts w:ascii="Times New Roman" w:hAnsi="Times New Roman"/>
          <w:lang w:val="sq-AL"/>
        </w:rPr>
        <w:t>ë</w:t>
      </w:r>
      <w:r>
        <w:rPr>
          <w:rFonts w:ascii="Times New Roman" w:hAnsi="Times New Roman"/>
          <w:lang w:val="sq-AL"/>
        </w:rPr>
        <w:t>n e konsumatorit t</w:t>
      </w:r>
      <w:r w:rsidR="005553FC">
        <w:rPr>
          <w:rFonts w:ascii="Times New Roman" w:hAnsi="Times New Roman"/>
          <w:lang w:val="sq-AL"/>
        </w:rPr>
        <w:t>ë</w:t>
      </w:r>
      <w:r>
        <w:rPr>
          <w:rFonts w:ascii="Times New Roman" w:hAnsi="Times New Roman"/>
          <w:lang w:val="sq-AL"/>
        </w:rPr>
        <w:t xml:space="preserve"> t</w:t>
      </w:r>
      <w:r w:rsidR="005553FC">
        <w:rPr>
          <w:rFonts w:ascii="Times New Roman" w:hAnsi="Times New Roman"/>
          <w:lang w:val="sq-AL"/>
        </w:rPr>
        <w:t>ë</w:t>
      </w:r>
      <w:r>
        <w:rPr>
          <w:rFonts w:ascii="Times New Roman" w:hAnsi="Times New Roman"/>
          <w:lang w:val="sq-AL"/>
        </w:rPr>
        <w:t xml:space="preserve"> gjitha produkteve me origjin</w:t>
      </w:r>
      <w:r w:rsidR="005553FC">
        <w:rPr>
          <w:rFonts w:ascii="Times New Roman" w:hAnsi="Times New Roman"/>
          <w:lang w:val="sq-AL"/>
        </w:rPr>
        <w:t>ë</w:t>
      </w:r>
      <w:r>
        <w:rPr>
          <w:rFonts w:ascii="Times New Roman" w:hAnsi="Times New Roman"/>
          <w:lang w:val="sq-AL"/>
        </w:rPr>
        <w:t xml:space="preserve"> shtazore</w:t>
      </w:r>
      <w:r w:rsidR="005553FC">
        <w:rPr>
          <w:rFonts w:ascii="Times New Roman" w:hAnsi="Times New Roman"/>
          <w:lang w:val="sq-AL"/>
        </w:rPr>
        <w:t>.</w:t>
      </w:r>
    </w:p>
    <w:p w14:paraId="0F278F8F" w14:textId="77777777" w:rsidR="00C50922" w:rsidRDefault="008D1611"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Përshkrimi i opsioneve të shqyrtuara</w:t>
      </w:r>
    </w:p>
    <w:p w14:paraId="7BBB2402" w14:textId="77777777" w:rsidR="00D55BD1" w:rsidRPr="00D55BD1" w:rsidRDefault="00D55BD1" w:rsidP="00D55BD1">
      <w:pPr>
        <w:rPr>
          <w:lang w:val="sq-AL"/>
        </w:rPr>
      </w:pPr>
    </w:p>
    <w:p w14:paraId="5561505E" w14:textId="77777777" w:rsidR="008D1611" w:rsidRPr="009C75E3" w:rsidRDefault="008D1611" w:rsidP="008D1611">
      <w:pPr>
        <w:pStyle w:val="ListParagraph"/>
        <w:numPr>
          <w:ilvl w:val="0"/>
          <w:numId w:val="10"/>
        </w:numPr>
        <w:spacing w:after="0"/>
        <w:jc w:val="both"/>
        <w:rPr>
          <w:rFonts w:ascii="Times New Roman" w:hAnsi="Times New Roman"/>
          <w:i/>
          <w:sz w:val="20"/>
          <w:lang w:val="sq-AL"/>
        </w:rPr>
      </w:pPr>
      <w:r w:rsidRPr="009C75E3">
        <w:rPr>
          <w:rFonts w:ascii="Times New Roman" w:hAnsi="Times New Roman"/>
          <w:i/>
          <w:sz w:val="20"/>
          <w:lang w:val="sq-AL"/>
        </w:rPr>
        <w:t xml:space="preserve">Përshkruani opsionin e status </w:t>
      </w:r>
      <w:r w:rsidR="00475898" w:rsidRPr="009C75E3">
        <w:rPr>
          <w:rFonts w:ascii="Times New Roman" w:hAnsi="Times New Roman"/>
          <w:i/>
          <w:sz w:val="20"/>
          <w:lang w:val="sq-AL"/>
        </w:rPr>
        <w:t>q</w:t>
      </w:r>
      <w:r w:rsidRPr="009C75E3">
        <w:rPr>
          <w:rFonts w:ascii="Times New Roman" w:hAnsi="Times New Roman"/>
          <w:i/>
          <w:sz w:val="20"/>
          <w:lang w:val="sq-AL"/>
        </w:rPr>
        <w:t>uo</w:t>
      </w:r>
      <w:r w:rsidR="00475898" w:rsidRPr="009C75E3">
        <w:rPr>
          <w:rFonts w:ascii="Times New Roman" w:hAnsi="Times New Roman"/>
          <w:i/>
          <w:sz w:val="20"/>
          <w:lang w:val="sq-AL"/>
        </w:rPr>
        <w:t>-</w:t>
      </w:r>
      <w:r w:rsidRPr="009C75E3">
        <w:rPr>
          <w:rFonts w:ascii="Times New Roman" w:hAnsi="Times New Roman"/>
          <w:i/>
          <w:sz w:val="20"/>
          <w:lang w:val="sq-AL"/>
        </w:rPr>
        <w:t>së</w:t>
      </w:r>
      <w:r w:rsidR="00475898" w:rsidRPr="009C75E3">
        <w:rPr>
          <w:rFonts w:ascii="Times New Roman" w:hAnsi="Times New Roman"/>
          <w:i/>
          <w:sz w:val="20"/>
          <w:lang w:val="sq-AL"/>
        </w:rPr>
        <w:t xml:space="preserve">. </w:t>
      </w:r>
    </w:p>
    <w:p w14:paraId="115518DE" w14:textId="77777777" w:rsidR="008D1611" w:rsidRPr="009C75E3" w:rsidRDefault="008D1611" w:rsidP="008D1611">
      <w:pPr>
        <w:pStyle w:val="ListParagraph"/>
        <w:numPr>
          <w:ilvl w:val="0"/>
          <w:numId w:val="10"/>
        </w:numPr>
        <w:spacing w:after="0"/>
        <w:jc w:val="both"/>
        <w:rPr>
          <w:rFonts w:ascii="Times New Roman" w:hAnsi="Times New Roman"/>
          <w:i/>
          <w:sz w:val="20"/>
          <w:lang w:val="sq-AL"/>
        </w:rPr>
      </w:pPr>
      <w:r w:rsidRPr="009C75E3">
        <w:rPr>
          <w:rFonts w:ascii="Times New Roman" w:hAnsi="Times New Roman"/>
          <w:i/>
          <w:sz w:val="20"/>
          <w:lang w:val="sq-AL"/>
        </w:rPr>
        <w:t>Identifikoni dhe përshkruani të gjitha opsionet e politikave që keni marrë parasysh</w:t>
      </w:r>
      <w:r w:rsidR="00475898" w:rsidRPr="009C75E3">
        <w:rPr>
          <w:rFonts w:ascii="Times New Roman" w:hAnsi="Times New Roman"/>
          <w:i/>
          <w:sz w:val="20"/>
          <w:lang w:val="sq-AL"/>
        </w:rPr>
        <w:t>.</w:t>
      </w:r>
    </w:p>
    <w:p w14:paraId="08A7B3A6" w14:textId="77777777" w:rsidR="004B05F4" w:rsidRPr="009C75E3" w:rsidRDefault="008D1611" w:rsidP="008D1611">
      <w:pPr>
        <w:pStyle w:val="ListParagraph"/>
        <w:numPr>
          <w:ilvl w:val="0"/>
          <w:numId w:val="10"/>
        </w:numPr>
        <w:spacing w:after="0"/>
        <w:jc w:val="both"/>
        <w:rPr>
          <w:rFonts w:ascii="Times New Roman" w:hAnsi="Times New Roman"/>
          <w:i/>
          <w:sz w:val="18"/>
          <w:szCs w:val="18"/>
          <w:lang w:val="sq-AL"/>
        </w:rPr>
      </w:pPr>
      <w:r w:rsidRPr="009C75E3">
        <w:rPr>
          <w:rFonts w:ascii="Times New Roman" w:hAnsi="Times New Roman"/>
          <w:i/>
          <w:sz w:val="20"/>
          <w:lang w:val="sq-AL"/>
        </w:rPr>
        <w:t xml:space="preserve">Shpjegoni se si janë zgjedhur opsionet e </w:t>
      </w:r>
      <w:r w:rsidR="00573E8A" w:rsidRPr="009C75E3">
        <w:rPr>
          <w:rFonts w:ascii="Times New Roman" w:hAnsi="Times New Roman"/>
          <w:i/>
          <w:sz w:val="20"/>
          <w:lang w:val="sq-AL"/>
        </w:rPr>
        <w:t>renditura</w:t>
      </w:r>
      <w:r w:rsidR="00573E8A" w:rsidRPr="009C75E3">
        <w:rPr>
          <w:rFonts w:ascii="Times New Roman" w:hAnsi="Times New Roman"/>
          <w:i/>
          <w:sz w:val="18"/>
          <w:szCs w:val="18"/>
          <w:lang w:val="sq-AL"/>
        </w:rPr>
        <w:t xml:space="preserve">. </w:t>
      </w:r>
    </w:p>
    <w:p w14:paraId="24A3A738" w14:textId="77777777" w:rsidR="004B05F4" w:rsidRPr="009C75E3" w:rsidRDefault="004B05F4" w:rsidP="0013699E">
      <w:pPr>
        <w:rPr>
          <w:rFonts w:ascii="Times New Roman" w:hAnsi="Times New Roman"/>
          <w:szCs w:val="22"/>
          <w:lang w:val="sq-AL"/>
        </w:rPr>
      </w:pPr>
    </w:p>
    <w:p w14:paraId="3552E6DC" w14:textId="77777777" w:rsidR="00271290" w:rsidRPr="00323E08" w:rsidRDefault="00271290" w:rsidP="00271290">
      <w:pPr>
        <w:jc w:val="both"/>
        <w:rPr>
          <w:rFonts w:ascii="Times New Roman" w:hAnsi="Times New Roman"/>
          <w:sz w:val="24"/>
          <w:szCs w:val="24"/>
          <w:lang w:val="sq-AL"/>
        </w:rPr>
      </w:pPr>
      <w:r w:rsidRPr="00323E08">
        <w:rPr>
          <w:rFonts w:ascii="Times New Roman" w:hAnsi="Times New Roman"/>
          <w:sz w:val="24"/>
          <w:szCs w:val="24"/>
          <w:lang w:val="sq-AL"/>
        </w:rPr>
        <w:t>Gjatë analizës që</w:t>
      </w:r>
      <w:r>
        <w:rPr>
          <w:rFonts w:ascii="Times New Roman" w:hAnsi="Times New Roman"/>
          <w:sz w:val="24"/>
          <w:szCs w:val="24"/>
          <w:lang w:val="sq-AL"/>
        </w:rPr>
        <w:t xml:space="preserve"> </w:t>
      </w:r>
      <w:r w:rsidRPr="00323E08">
        <w:rPr>
          <w:rFonts w:ascii="Times New Roman" w:hAnsi="Times New Roman"/>
          <w:sz w:val="24"/>
          <w:szCs w:val="24"/>
          <w:lang w:val="sq-AL"/>
        </w:rPr>
        <w:t>është kryer nga MBZHR, janë shqyrtuar tre opsionet e mëposhtme:</w:t>
      </w:r>
    </w:p>
    <w:p w14:paraId="486F65C1" w14:textId="77777777" w:rsidR="00271290" w:rsidRPr="00323E08" w:rsidRDefault="00271290" w:rsidP="00271290">
      <w:pPr>
        <w:pStyle w:val="ListParagraph"/>
        <w:numPr>
          <w:ilvl w:val="0"/>
          <w:numId w:val="30"/>
        </w:numPr>
        <w:jc w:val="both"/>
        <w:rPr>
          <w:rFonts w:ascii="Times New Roman" w:hAnsi="Times New Roman"/>
          <w:sz w:val="24"/>
          <w:szCs w:val="24"/>
          <w:lang w:val="sq-AL"/>
        </w:rPr>
      </w:pPr>
      <w:r w:rsidRPr="00323E08">
        <w:rPr>
          <w:rFonts w:ascii="Times New Roman" w:hAnsi="Times New Roman"/>
          <w:sz w:val="24"/>
          <w:szCs w:val="24"/>
          <w:u w:val="single"/>
          <w:lang w:val="sq-AL"/>
        </w:rPr>
        <w:t>Opsioni i status quo-së (0)</w:t>
      </w:r>
      <w:r w:rsidRPr="00323E08">
        <w:rPr>
          <w:rFonts w:ascii="Times New Roman" w:hAnsi="Times New Roman"/>
          <w:sz w:val="24"/>
          <w:szCs w:val="24"/>
          <w:lang w:val="sq-AL"/>
        </w:rPr>
        <w:t>:</w:t>
      </w:r>
    </w:p>
    <w:p w14:paraId="749F832A" w14:textId="77777777" w:rsidR="000D345C" w:rsidRDefault="005911D5" w:rsidP="000D345C">
      <w:pPr>
        <w:jc w:val="both"/>
        <w:rPr>
          <w:rFonts w:ascii="Times New Roman" w:hAnsi="Times New Roman"/>
          <w:sz w:val="24"/>
          <w:szCs w:val="24"/>
          <w:lang w:val="sq-AL"/>
        </w:rPr>
      </w:pPr>
      <w:r>
        <w:rPr>
          <w:rFonts w:ascii="Times New Roman" w:hAnsi="Times New Roman"/>
          <w:sz w:val="24"/>
          <w:szCs w:val="24"/>
          <w:lang w:val="sq-AL"/>
        </w:rPr>
        <w:t>Ligji nr.</w:t>
      </w:r>
      <w:r w:rsidRPr="007732D5">
        <w:rPr>
          <w:rFonts w:ascii="Times New Roman" w:hAnsi="Times New Roman"/>
          <w:szCs w:val="22"/>
          <w:lang w:val="sq-AL"/>
        </w:rPr>
        <w:t xml:space="preserve"> 10465, datë </w:t>
      </w:r>
      <w:r>
        <w:rPr>
          <w:rFonts w:ascii="Times New Roman" w:hAnsi="Times New Roman"/>
          <w:szCs w:val="22"/>
          <w:lang w:val="sq-AL"/>
        </w:rPr>
        <w:t xml:space="preserve"> 29.9.2011 “Për Shërbimin V</w:t>
      </w:r>
      <w:r w:rsidRPr="007732D5">
        <w:rPr>
          <w:rFonts w:ascii="Times New Roman" w:hAnsi="Times New Roman"/>
          <w:szCs w:val="22"/>
          <w:lang w:val="sq-AL"/>
        </w:rPr>
        <w:t>eter</w:t>
      </w:r>
      <w:r>
        <w:rPr>
          <w:rFonts w:ascii="Times New Roman" w:hAnsi="Times New Roman"/>
          <w:szCs w:val="22"/>
          <w:lang w:val="sq-AL"/>
        </w:rPr>
        <w:t>inar në Republikën e Shqipërisë</w:t>
      </w:r>
      <w:r w:rsidRPr="007732D5">
        <w:rPr>
          <w:rFonts w:ascii="Times New Roman" w:hAnsi="Times New Roman"/>
          <w:szCs w:val="22"/>
          <w:lang w:val="sq-AL"/>
        </w:rPr>
        <w:t>, i ndryshuar”</w:t>
      </w:r>
      <w:r w:rsidR="00614799">
        <w:rPr>
          <w:rFonts w:ascii="Times New Roman" w:hAnsi="Times New Roman"/>
          <w:sz w:val="24"/>
          <w:szCs w:val="24"/>
          <w:lang w:val="sq-AL"/>
        </w:rPr>
        <w:t>,</w:t>
      </w:r>
      <w:r w:rsidRPr="008E0468">
        <w:rPr>
          <w:rFonts w:ascii="Times New Roman" w:hAnsi="Times New Roman"/>
          <w:sz w:val="24"/>
          <w:szCs w:val="24"/>
          <w:lang w:val="sq-AL"/>
        </w:rPr>
        <w:t xml:space="preserve"> </w:t>
      </w:r>
      <w:r w:rsidRPr="008E0468">
        <w:rPr>
          <w:rFonts w:ascii="Times New Roman" w:hAnsi="Times New Roman"/>
          <w:color w:val="000000"/>
          <w:sz w:val="24"/>
          <w:szCs w:val="24"/>
          <w:lang w:val="sq-AL"/>
        </w:rPr>
        <w:t>së bashku me paketën nënligjore, në shumë raste ka lënë hapësira për abuzime sidomo</w:t>
      </w:r>
      <w:r>
        <w:rPr>
          <w:rFonts w:ascii="Times New Roman" w:hAnsi="Times New Roman"/>
          <w:color w:val="000000"/>
          <w:sz w:val="24"/>
          <w:szCs w:val="24"/>
          <w:lang w:val="sq-AL"/>
        </w:rPr>
        <w:t>s n</w:t>
      </w:r>
      <w:r w:rsidR="006C1503">
        <w:rPr>
          <w:rFonts w:ascii="Times New Roman" w:hAnsi="Times New Roman"/>
          <w:color w:val="000000"/>
          <w:sz w:val="24"/>
          <w:szCs w:val="24"/>
          <w:lang w:val="sq-AL"/>
        </w:rPr>
        <w:t>ë</w:t>
      </w:r>
      <w:r>
        <w:rPr>
          <w:rFonts w:ascii="Times New Roman" w:hAnsi="Times New Roman"/>
          <w:color w:val="000000"/>
          <w:sz w:val="24"/>
          <w:szCs w:val="24"/>
          <w:lang w:val="sq-AL"/>
        </w:rPr>
        <w:t xml:space="preserve"> masat e profilaksis</w:t>
      </w:r>
      <w:r w:rsidR="006C1503">
        <w:rPr>
          <w:rFonts w:ascii="Times New Roman" w:hAnsi="Times New Roman"/>
          <w:color w:val="000000"/>
          <w:sz w:val="24"/>
          <w:szCs w:val="24"/>
          <w:lang w:val="sq-AL"/>
        </w:rPr>
        <w:t>ë</w:t>
      </w:r>
      <w:r>
        <w:rPr>
          <w:rFonts w:ascii="Times New Roman" w:hAnsi="Times New Roman"/>
          <w:color w:val="000000"/>
          <w:sz w:val="24"/>
          <w:szCs w:val="24"/>
          <w:lang w:val="sq-AL"/>
        </w:rPr>
        <w:t xml:space="preserve"> </w:t>
      </w:r>
      <w:r w:rsidR="00271290">
        <w:rPr>
          <w:rFonts w:ascii="Times New Roman" w:hAnsi="Times New Roman"/>
          <w:color w:val="000000"/>
          <w:sz w:val="24"/>
          <w:szCs w:val="24"/>
          <w:lang w:val="sq-AL"/>
        </w:rPr>
        <w:t>veterinare q</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 xml:space="preserve"> mb</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 xml:space="preserve">shteten nga </w:t>
      </w:r>
      <w:r w:rsidR="00614799">
        <w:rPr>
          <w:rFonts w:ascii="Times New Roman" w:hAnsi="Times New Roman"/>
          <w:color w:val="000000"/>
          <w:sz w:val="24"/>
          <w:szCs w:val="24"/>
          <w:lang w:val="sq-AL"/>
        </w:rPr>
        <w:t>shtet</w:t>
      </w:r>
      <w:r w:rsidR="00271290">
        <w:rPr>
          <w:rFonts w:ascii="Times New Roman" w:hAnsi="Times New Roman"/>
          <w:color w:val="000000"/>
          <w:sz w:val="24"/>
          <w:szCs w:val="24"/>
          <w:lang w:val="sq-AL"/>
        </w:rPr>
        <w:t>i</w:t>
      </w:r>
      <w:r w:rsidR="00614799">
        <w:rPr>
          <w:rFonts w:ascii="Times New Roman" w:hAnsi="Times New Roman"/>
          <w:color w:val="000000"/>
          <w:sz w:val="24"/>
          <w:szCs w:val="24"/>
          <w:lang w:val="sq-AL"/>
        </w:rPr>
        <w:t xml:space="preserve"> ndaj s</w:t>
      </w:r>
      <w:r w:rsidR="006C1503">
        <w:rPr>
          <w:rFonts w:ascii="Times New Roman" w:hAnsi="Times New Roman"/>
          <w:color w:val="000000"/>
          <w:sz w:val="24"/>
          <w:szCs w:val="24"/>
          <w:lang w:val="sq-AL"/>
        </w:rPr>
        <w:t>ë</w:t>
      </w:r>
      <w:r w:rsidR="00614799">
        <w:rPr>
          <w:rFonts w:ascii="Times New Roman" w:hAnsi="Times New Roman"/>
          <w:color w:val="000000"/>
          <w:sz w:val="24"/>
          <w:szCs w:val="24"/>
          <w:lang w:val="sq-AL"/>
        </w:rPr>
        <w:t>mun</w:t>
      </w:r>
      <w:r>
        <w:rPr>
          <w:rFonts w:ascii="Times New Roman" w:hAnsi="Times New Roman"/>
          <w:color w:val="000000"/>
          <w:sz w:val="24"/>
          <w:szCs w:val="24"/>
          <w:lang w:val="sq-AL"/>
        </w:rPr>
        <w:t>d</w:t>
      </w:r>
      <w:r w:rsidR="00614799">
        <w:rPr>
          <w:rFonts w:ascii="Times New Roman" w:hAnsi="Times New Roman"/>
          <w:color w:val="000000"/>
          <w:sz w:val="24"/>
          <w:szCs w:val="24"/>
          <w:lang w:val="sq-AL"/>
        </w:rPr>
        <w:t>j</w:t>
      </w:r>
      <w:r>
        <w:rPr>
          <w:rFonts w:ascii="Times New Roman" w:hAnsi="Times New Roman"/>
          <w:color w:val="000000"/>
          <w:sz w:val="24"/>
          <w:szCs w:val="24"/>
          <w:lang w:val="sq-AL"/>
        </w:rPr>
        <w:t>eve me ka</w:t>
      </w:r>
      <w:r w:rsidR="00614799">
        <w:rPr>
          <w:rFonts w:ascii="Times New Roman" w:hAnsi="Times New Roman"/>
          <w:color w:val="000000"/>
          <w:sz w:val="24"/>
          <w:szCs w:val="24"/>
          <w:lang w:val="sq-AL"/>
        </w:rPr>
        <w:t>r</w:t>
      </w:r>
      <w:r>
        <w:rPr>
          <w:rFonts w:ascii="Times New Roman" w:hAnsi="Times New Roman"/>
          <w:color w:val="000000"/>
          <w:sz w:val="24"/>
          <w:szCs w:val="24"/>
          <w:lang w:val="sq-AL"/>
        </w:rPr>
        <w:t>akter</w:t>
      </w:r>
      <w:r w:rsidR="00761E6C">
        <w:rPr>
          <w:rFonts w:ascii="Times New Roman" w:hAnsi="Times New Roman"/>
          <w:color w:val="000000"/>
          <w:sz w:val="24"/>
          <w:szCs w:val="24"/>
          <w:lang w:val="sq-AL"/>
        </w:rPr>
        <w:t xml:space="preserve"> zoon</w:t>
      </w:r>
      <w:r w:rsidR="00614799">
        <w:rPr>
          <w:rFonts w:ascii="Times New Roman" w:hAnsi="Times New Roman"/>
          <w:color w:val="000000"/>
          <w:sz w:val="24"/>
          <w:szCs w:val="24"/>
          <w:lang w:val="sq-AL"/>
        </w:rPr>
        <w:t>otik</w:t>
      </w:r>
      <w:r>
        <w:rPr>
          <w:rFonts w:ascii="Times New Roman" w:hAnsi="Times New Roman"/>
          <w:color w:val="000000"/>
          <w:sz w:val="24"/>
          <w:szCs w:val="24"/>
          <w:lang w:val="sq-AL"/>
        </w:rPr>
        <w:t>, si edhe t</w:t>
      </w:r>
      <w:r w:rsidR="006C1503">
        <w:rPr>
          <w:rFonts w:ascii="Times New Roman" w:hAnsi="Times New Roman"/>
          <w:color w:val="000000"/>
          <w:sz w:val="24"/>
          <w:szCs w:val="24"/>
          <w:lang w:val="sq-AL"/>
        </w:rPr>
        <w:t>ë</w:t>
      </w:r>
      <w:r>
        <w:rPr>
          <w:rFonts w:ascii="Times New Roman" w:hAnsi="Times New Roman"/>
          <w:color w:val="000000"/>
          <w:sz w:val="24"/>
          <w:szCs w:val="24"/>
          <w:lang w:val="sq-AL"/>
        </w:rPr>
        <w:t xml:space="preserve"> masave gjurmuese ndaj k</w:t>
      </w:r>
      <w:r w:rsidR="006C1503">
        <w:rPr>
          <w:rFonts w:ascii="Times New Roman" w:hAnsi="Times New Roman"/>
          <w:color w:val="000000"/>
          <w:sz w:val="24"/>
          <w:szCs w:val="24"/>
          <w:lang w:val="sq-AL"/>
        </w:rPr>
        <w:t>ë</w:t>
      </w:r>
      <w:r>
        <w:rPr>
          <w:rFonts w:ascii="Times New Roman" w:hAnsi="Times New Roman"/>
          <w:color w:val="000000"/>
          <w:sz w:val="24"/>
          <w:szCs w:val="24"/>
          <w:lang w:val="sq-AL"/>
        </w:rPr>
        <w:t>tyre s</w:t>
      </w:r>
      <w:r w:rsidR="006C1503">
        <w:rPr>
          <w:rFonts w:ascii="Times New Roman" w:hAnsi="Times New Roman"/>
          <w:color w:val="000000"/>
          <w:sz w:val="24"/>
          <w:szCs w:val="24"/>
          <w:lang w:val="sq-AL"/>
        </w:rPr>
        <w:t>ë</w:t>
      </w:r>
      <w:r>
        <w:rPr>
          <w:rFonts w:ascii="Times New Roman" w:hAnsi="Times New Roman"/>
          <w:color w:val="000000"/>
          <w:sz w:val="24"/>
          <w:szCs w:val="24"/>
          <w:lang w:val="sq-AL"/>
        </w:rPr>
        <w:t>mundjeve.</w:t>
      </w:r>
      <w:r w:rsidR="00271290">
        <w:rPr>
          <w:rFonts w:ascii="Times New Roman" w:hAnsi="Times New Roman"/>
          <w:color w:val="000000"/>
          <w:sz w:val="24"/>
          <w:szCs w:val="24"/>
          <w:lang w:val="sq-AL"/>
        </w:rPr>
        <w:t xml:space="preserve"> Kjo p</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r arsye t</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 xml:space="preserve"> delegimit t</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 xml:space="preserve"> k</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 xml:space="preserve">tyre veprimtarive tek </w:t>
      </w:r>
      <w:r w:rsidR="006C1503">
        <w:rPr>
          <w:rFonts w:ascii="Times New Roman" w:hAnsi="Times New Roman"/>
          <w:color w:val="000000"/>
          <w:sz w:val="24"/>
          <w:szCs w:val="24"/>
          <w:lang w:val="sq-AL"/>
        </w:rPr>
        <w:t>stacionet</w:t>
      </w:r>
      <w:r w:rsidR="00271290">
        <w:rPr>
          <w:rFonts w:ascii="Times New Roman" w:hAnsi="Times New Roman"/>
          <w:color w:val="000000"/>
          <w:sz w:val="24"/>
          <w:szCs w:val="24"/>
          <w:lang w:val="sq-AL"/>
        </w:rPr>
        <w:t xml:space="preserve"> private veterinare p</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r shkak t</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 xml:space="preserve">  struktur</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s s</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 xml:space="preserve"> pap</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rshtat</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shme t</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 xml:space="preserve"> sh</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rbimit veterinar shtet</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ror. Kjo ka b</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r</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 xml:space="preserve"> q</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 xml:space="preserve"> mang</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sit</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 xml:space="preserve"> t</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 xml:space="preserve"> ken</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 xml:space="preserve"> q</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n</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 xml:space="preserve"> edhe n</w:t>
      </w:r>
      <w:r w:rsidR="006C1503">
        <w:rPr>
          <w:rFonts w:ascii="Times New Roman" w:hAnsi="Times New Roman"/>
          <w:color w:val="000000"/>
          <w:sz w:val="24"/>
          <w:szCs w:val="24"/>
          <w:lang w:val="sq-AL"/>
        </w:rPr>
        <w:t>ë</w:t>
      </w:r>
      <w:r>
        <w:rPr>
          <w:rFonts w:ascii="Times New Roman" w:hAnsi="Times New Roman"/>
          <w:color w:val="000000"/>
          <w:sz w:val="24"/>
          <w:szCs w:val="24"/>
          <w:lang w:val="sq-AL"/>
        </w:rPr>
        <w:t xml:space="preserve"> kontrollin e kafsh</w:t>
      </w:r>
      <w:r w:rsidR="006C1503">
        <w:rPr>
          <w:rFonts w:ascii="Times New Roman" w:hAnsi="Times New Roman"/>
          <w:color w:val="000000"/>
          <w:sz w:val="24"/>
          <w:szCs w:val="24"/>
          <w:lang w:val="sq-AL"/>
        </w:rPr>
        <w:t>ë</w:t>
      </w:r>
      <w:r>
        <w:rPr>
          <w:rFonts w:ascii="Times New Roman" w:hAnsi="Times New Roman"/>
          <w:color w:val="000000"/>
          <w:sz w:val="24"/>
          <w:szCs w:val="24"/>
          <w:lang w:val="sq-AL"/>
        </w:rPr>
        <w:t>ve t</w:t>
      </w:r>
      <w:r w:rsidR="006C1503">
        <w:rPr>
          <w:rFonts w:ascii="Times New Roman" w:hAnsi="Times New Roman"/>
          <w:color w:val="000000"/>
          <w:sz w:val="24"/>
          <w:szCs w:val="24"/>
          <w:lang w:val="sq-AL"/>
        </w:rPr>
        <w:t>ë</w:t>
      </w:r>
      <w:r>
        <w:rPr>
          <w:rFonts w:ascii="Times New Roman" w:hAnsi="Times New Roman"/>
          <w:color w:val="000000"/>
          <w:sz w:val="24"/>
          <w:szCs w:val="24"/>
          <w:lang w:val="sq-AL"/>
        </w:rPr>
        <w:t xml:space="preserve"> gjalla para dhe pas therjes n</w:t>
      </w:r>
      <w:r w:rsidR="006C1503">
        <w:rPr>
          <w:rFonts w:ascii="Times New Roman" w:hAnsi="Times New Roman"/>
          <w:color w:val="000000"/>
          <w:sz w:val="24"/>
          <w:szCs w:val="24"/>
          <w:lang w:val="sq-AL"/>
        </w:rPr>
        <w:t>ë</w:t>
      </w:r>
      <w:r>
        <w:rPr>
          <w:rFonts w:ascii="Times New Roman" w:hAnsi="Times New Roman"/>
          <w:color w:val="000000"/>
          <w:sz w:val="24"/>
          <w:szCs w:val="24"/>
          <w:lang w:val="sq-AL"/>
        </w:rPr>
        <w:t xml:space="preserve"> thertore</w:t>
      </w:r>
      <w:r w:rsidR="00271290">
        <w:rPr>
          <w:rFonts w:ascii="Times New Roman" w:hAnsi="Times New Roman"/>
          <w:color w:val="000000"/>
          <w:sz w:val="24"/>
          <w:szCs w:val="24"/>
          <w:lang w:val="sq-AL"/>
        </w:rPr>
        <w:t xml:space="preserve"> si dhe n</w:t>
      </w:r>
      <w:r w:rsidR="006C1503">
        <w:rPr>
          <w:rFonts w:ascii="Times New Roman" w:hAnsi="Times New Roman"/>
          <w:color w:val="000000"/>
          <w:sz w:val="24"/>
          <w:szCs w:val="24"/>
          <w:lang w:val="sq-AL"/>
        </w:rPr>
        <w:t>ë</w:t>
      </w:r>
      <w:r>
        <w:rPr>
          <w:rFonts w:ascii="Times New Roman" w:hAnsi="Times New Roman"/>
          <w:color w:val="000000"/>
          <w:sz w:val="24"/>
          <w:szCs w:val="24"/>
          <w:lang w:val="sq-AL"/>
        </w:rPr>
        <w:t xml:space="preserve"> levizje</w:t>
      </w:r>
      <w:r w:rsidR="00271290">
        <w:rPr>
          <w:rFonts w:ascii="Times New Roman" w:hAnsi="Times New Roman"/>
          <w:color w:val="000000"/>
          <w:sz w:val="24"/>
          <w:szCs w:val="24"/>
          <w:lang w:val="sq-AL"/>
        </w:rPr>
        <w:t>n</w:t>
      </w:r>
      <w:r>
        <w:rPr>
          <w:rFonts w:ascii="Times New Roman" w:hAnsi="Times New Roman"/>
          <w:color w:val="000000"/>
          <w:sz w:val="24"/>
          <w:szCs w:val="24"/>
          <w:lang w:val="sq-AL"/>
        </w:rPr>
        <w:t xml:space="preserve"> e kafsh</w:t>
      </w:r>
      <w:r w:rsidR="006C1503">
        <w:rPr>
          <w:rFonts w:ascii="Times New Roman" w:hAnsi="Times New Roman"/>
          <w:color w:val="000000"/>
          <w:sz w:val="24"/>
          <w:szCs w:val="24"/>
          <w:lang w:val="sq-AL"/>
        </w:rPr>
        <w:t>ë</w:t>
      </w:r>
      <w:r>
        <w:rPr>
          <w:rFonts w:ascii="Times New Roman" w:hAnsi="Times New Roman"/>
          <w:color w:val="000000"/>
          <w:sz w:val="24"/>
          <w:szCs w:val="24"/>
          <w:lang w:val="sq-AL"/>
        </w:rPr>
        <w:t>ve, t</w:t>
      </w:r>
      <w:r w:rsidR="006C1503">
        <w:rPr>
          <w:rFonts w:ascii="Times New Roman" w:hAnsi="Times New Roman"/>
          <w:color w:val="000000"/>
          <w:sz w:val="24"/>
          <w:szCs w:val="24"/>
          <w:lang w:val="sq-AL"/>
        </w:rPr>
        <w:t>ë</w:t>
      </w:r>
      <w:r>
        <w:rPr>
          <w:rFonts w:ascii="Times New Roman" w:hAnsi="Times New Roman"/>
          <w:color w:val="000000"/>
          <w:sz w:val="24"/>
          <w:szCs w:val="24"/>
          <w:lang w:val="sq-AL"/>
        </w:rPr>
        <w:t xml:space="preserve"> cilat shpesh jan</w:t>
      </w:r>
      <w:r w:rsidR="006C1503">
        <w:rPr>
          <w:rFonts w:ascii="Times New Roman" w:hAnsi="Times New Roman"/>
          <w:color w:val="000000"/>
          <w:sz w:val="24"/>
          <w:szCs w:val="24"/>
          <w:lang w:val="sq-AL"/>
        </w:rPr>
        <w:t>ë</w:t>
      </w:r>
      <w:r>
        <w:rPr>
          <w:rFonts w:ascii="Times New Roman" w:hAnsi="Times New Roman"/>
          <w:color w:val="000000"/>
          <w:sz w:val="24"/>
          <w:szCs w:val="24"/>
          <w:lang w:val="sq-AL"/>
        </w:rPr>
        <w:t xml:space="preserve"> b</w:t>
      </w:r>
      <w:r w:rsidR="006C1503">
        <w:rPr>
          <w:rFonts w:ascii="Times New Roman" w:hAnsi="Times New Roman"/>
          <w:color w:val="000000"/>
          <w:sz w:val="24"/>
          <w:szCs w:val="24"/>
          <w:lang w:val="sq-AL"/>
        </w:rPr>
        <w:t>ë</w:t>
      </w:r>
      <w:r>
        <w:rPr>
          <w:rFonts w:ascii="Times New Roman" w:hAnsi="Times New Roman"/>
          <w:color w:val="000000"/>
          <w:sz w:val="24"/>
          <w:szCs w:val="24"/>
          <w:lang w:val="sq-AL"/>
        </w:rPr>
        <w:t>r</w:t>
      </w:r>
      <w:r w:rsidR="006C1503">
        <w:rPr>
          <w:rFonts w:ascii="Times New Roman" w:hAnsi="Times New Roman"/>
          <w:color w:val="000000"/>
          <w:sz w:val="24"/>
          <w:szCs w:val="24"/>
          <w:lang w:val="sq-AL"/>
        </w:rPr>
        <w:t>ë</w:t>
      </w:r>
      <w:r>
        <w:rPr>
          <w:rFonts w:ascii="Times New Roman" w:hAnsi="Times New Roman"/>
          <w:color w:val="000000"/>
          <w:sz w:val="24"/>
          <w:szCs w:val="24"/>
          <w:lang w:val="sq-AL"/>
        </w:rPr>
        <w:t xml:space="preserve"> shkaktar</w:t>
      </w:r>
      <w:r w:rsidR="006C1503">
        <w:rPr>
          <w:rFonts w:ascii="Times New Roman" w:hAnsi="Times New Roman"/>
          <w:color w:val="000000"/>
          <w:sz w:val="24"/>
          <w:szCs w:val="24"/>
          <w:lang w:val="sq-AL"/>
        </w:rPr>
        <w:t>ë</w:t>
      </w:r>
      <w:r>
        <w:rPr>
          <w:rFonts w:ascii="Times New Roman" w:hAnsi="Times New Roman"/>
          <w:color w:val="000000"/>
          <w:sz w:val="24"/>
          <w:szCs w:val="24"/>
          <w:lang w:val="sq-AL"/>
        </w:rPr>
        <w:t xml:space="preserve"> p</w:t>
      </w:r>
      <w:r w:rsidR="006C1503">
        <w:rPr>
          <w:rFonts w:ascii="Times New Roman" w:hAnsi="Times New Roman"/>
          <w:color w:val="000000"/>
          <w:sz w:val="24"/>
          <w:szCs w:val="24"/>
          <w:lang w:val="sq-AL"/>
        </w:rPr>
        <w:t>ë</w:t>
      </w:r>
      <w:r>
        <w:rPr>
          <w:rFonts w:ascii="Times New Roman" w:hAnsi="Times New Roman"/>
          <w:color w:val="000000"/>
          <w:sz w:val="24"/>
          <w:szCs w:val="24"/>
          <w:lang w:val="sq-AL"/>
        </w:rPr>
        <w:t xml:space="preserve">r </w:t>
      </w:r>
      <w:r w:rsidR="000D345C">
        <w:rPr>
          <w:rFonts w:ascii="Times New Roman" w:hAnsi="Times New Roman"/>
          <w:color w:val="000000"/>
          <w:sz w:val="24"/>
          <w:szCs w:val="24"/>
          <w:lang w:val="sq-AL"/>
        </w:rPr>
        <w:t xml:space="preserve"> shp</w:t>
      </w:r>
      <w:r w:rsidR="006C1503">
        <w:rPr>
          <w:rFonts w:ascii="Times New Roman" w:hAnsi="Times New Roman"/>
          <w:color w:val="000000"/>
          <w:sz w:val="24"/>
          <w:szCs w:val="24"/>
          <w:lang w:val="sq-AL"/>
        </w:rPr>
        <w:t>ë</w:t>
      </w:r>
      <w:r w:rsidR="000D345C">
        <w:rPr>
          <w:rFonts w:ascii="Times New Roman" w:hAnsi="Times New Roman"/>
          <w:color w:val="000000"/>
          <w:sz w:val="24"/>
          <w:szCs w:val="24"/>
          <w:lang w:val="sq-AL"/>
        </w:rPr>
        <w:t xml:space="preserve">rthimin e zoonozave. Po ashtu rregjistrimi dhe </w:t>
      </w:r>
      <w:r w:rsidR="00271290">
        <w:rPr>
          <w:rFonts w:ascii="Times New Roman" w:hAnsi="Times New Roman"/>
          <w:color w:val="000000"/>
          <w:sz w:val="24"/>
          <w:szCs w:val="24"/>
          <w:lang w:val="sq-AL"/>
        </w:rPr>
        <w:t>ç</w:t>
      </w:r>
      <w:r w:rsidR="000D345C">
        <w:rPr>
          <w:rFonts w:ascii="Times New Roman" w:hAnsi="Times New Roman"/>
          <w:color w:val="000000"/>
          <w:sz w:val="24"/>
          <w:szCs w:val="24"/>
          <w:lang w:val="sq-AL"/>
        </w:rPr>
        <w:t>rregjistrimi i kafsh</w:t>
      </w:r>
      <w:r w:rsidR="006C1503">
        <w:rPr>
          <w:rFonts w:ascii="Times New Roman" w:hAnsi="Times New Roman"/>
          <w:color w:val="000000"/>
          <w:sz w:val="24"/>
          <w:szCs w:val="24"/>
          <w:lang w:val="sq-AL"/>
        </w:rPr>
        <w:t>ë</w:t>
      </w:r>
      <w:r w:rsidR="000D345C">
        <w:rPr>
          <w:rFonts w:ascii="Times New Roman" w:hAnsi="Times New Roman"/>
          <w:color w:val="000000"/>
          <w:sz w:val="24"/>
          <w:szCs w:val="24"/>
          <w:lang w:val="sq-AL"/>
        </w:rPr>
        <w:t xml:space="preserve">ve </w:t>
      </w:r>
      <w:r w:rsidR="006C1503">
        <w:rPr>
          <w:rFonts w:ascii="Times New Roman" w:hAnsi="Times New Roman"/>
          <w:color w:val="000000"/>
          <w:sz w:val="24"/>
          <w:szCs w:val="24"/>
          <w:lang w:val="sq-AL"/>
        </w:rPr>
        <w:t>ë</w:t>
      </w:r>
      <w:r w:rsidR="000D345C">
        <w:rPr>
          <w:rFonts w:ascii="Times New Roman" w:hAnsi="Times New Roman"/>
          <w:color w:val="000000"/>
          <w:sz w:val="24"/>
          <w:szCs w:val="24"/>
          <w:lang w:val="sq-AL"/>
        </w:rPr>
        <w:t>sht</w:t>
      </w:r>
      <w:r w:rsidR="006C1503">
        <w:rPr>
          <w:rFonts w:ascii="Times New Roman" w:hAnsi="Times New Roman"/>
          <w:color w:val="000000"/>
          <w:sz w:val="24"/>
          <w:szCs w:val="24"/>
          <w:lang w:val="sq-AL"/>
        </w:rPr>
        <w:t>ë</w:t>
      </w:r>
      <w:r w:rsidR="000D345C">
        <w:rPr>
          <w:rFonts w:ascii="Times New Roman" w:hAnsi="Times New Roman"/>
          <w:color w:val="000000"/>
          <w:sz w:val="24"/>
          <w:szCs w:val="24"/>
          <w:lang w:val="sq-AL"/>
        </w:rPr>
        <w:t xml:space="preserve"> kryer </w:t>
      </w:r>
      <w:r w:rsidR="00271290">
        <w:rPr>
          <w:rFonts w:ascii="Times New Roman" w:hAnsi="Times New Roman"/>
          <w:color w:val="000000"/>
          <w:sz w:val="24"/>
          <w:szCs w:val="24"/>
          <w:lang w:val="sq-AL"/>
        </w:rPr>
        <w:t>n</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 xml:space="preserve"> m</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nyr</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 xml:space="preserve"> jo t</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 xml:space="preserve"> p</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rshtat</w:t>
      </w:r>
      <w:r w:rsidR="006C1503">
        <w:rPr>
          <w:rFonts w:ascii="Times New Roman" w:hAnsi="Times New Roman"/>
          <w:color w:val="000000"/>
          <w:sz w:val="24"/>
          <w:szCs w:val="24"/>
          <w:lang w:val="sq-AL"/>
        </w:rPr>
        <w:t>ë</w:t>
      </w:r>
      <w:r w:rsidR="00271290">
        <w:rPr>
          <w:rFonts w:ascii="Times New Roman" w:hAnsi="Times New Roman"/>
          <w:color w:val="000000"/>
          <w:sz w:val="24"/>
          <w:szCs w:val="24"/>
          <w:lang w:val="sq-AL"/>
        </w:rPr>
        <w:t>shme</w:t>
      </w:r>
      <w:r w:rsidR="000D345C">
        <w:rPr>
          <w:rFonts w:ascii="Times New Roman" w:hAnsi="Times New Roman"/>
          <w:color w:val="000000"/>
          <w:sz w:val="24"/>
          <w:szCs w:val="24"/>
          <w:lang w:val="sq-AL"/>
        </w:rPr>
        <w:t xml:space="preserve">. </w:t>
      </w:r>
      <w:r w:rsidR="00271290">
        <w:rPr>
          <w:rFonts w:ascii="Times New Roman" w:hAnsi="Times New Roman"/>
          <w:color w:val="000000"/>
          <w:sz w:val="24"/>
          <w:szCs w:val="24"/>
          <w:lang w:val="sq-AL"/>
        </w:rPr>
        <w:t xml:space="preserve"> </w:t>
      </w:r>
      <w:r>
        <w:rPr>
          <w:rFonts w:ascii="Times New Roman" w:hAnsi="Times New Roman"/>
          <w:color w:val="000000"/>
          <w:sz w:val="24"/>
          <w:szCs w:val="24"/>
          <w:lang w:val="sq-AL"/>
        </w:rPr>
        <w:t xml:space="preserve"> </w:t>
      </w:r>
      <w:r w:rsidR="000D345C" w:rsidRPr="000D345C">
        <w:rPr>
          <w:rFonts w:ascii="Times New Roman" w:hAnsi="Times New Roman"/>
          <w:sz w:val="24"/>
          <w:szCs w:val="24"/>
          <w:lang w:val="sq-AL"/>
        </w:rPr>
        <w:t xml:space="preserve"> </w:t>
      </w:r>
    </w:p>
    <w:p w14:paraId="2677CB3C" w14:textId="77777777" w:rsidR="000D345C" w:rsidRDefault="006C1503" w:rsidP="000D345C">
      <w:pPr>
        <w:jc w:val="both"/>
        <w:rPr>
          <w:rFonts w:ascii="Times New Roman" w:hAnsi="Times New Roman"/>
          <w:sz w:val="24"/>
          <w:szCs w:val="24"/>
          <w:lang w:val="sq-AL"/>
        </w:rPr>
      </w:pPr>
      <w:r>
        <w:rPr>
          <w:rFonts w:ascii="Times New Roman" w:hAnsi="Times New Roman"/>
          <w:sz w:val="24"/>
          <w:szCs w:val="24"/>
          <w:lang w:val="sq-AL"/>
        </w:rPr>
        <w:t>B</w:t>
      </w:r>
      <w:r w:rsidR="000D345C">
        <w:rPr>
          <w:rFonts w:ascii="Times New Roman" w:hAnsi="Times New Roman"/>
          <w:sz w:val="24"/>
          <w:szCs w:val="24"/>
          <w:lang w:val="sq-AL"/>
        </w:rPr>
        <w:t>oshll</w:t>
      </w:r>
      <w:r>
        <w:rPr>
          <w:rFonts w:ascii="Times New Roman" w:hAnsi="Times New Roman"/>
          <w:sz w:val="24"/>
          <w:szCs w:val="24"/>
          <w:lang w:val="sq-AL"/>
        </w:rPr>
        <w:t>ë</w:t>
      </w:r>
      <w:r w:rsidR="000D345C">
        <w:rPr>
          <w:rFonts w:ascii="Times New Roman" w:hAnsi="Times New Roman"/>
          <w:sz w:val="24"/>
          <w:szCs w:val="24"/>
          <w:lang w:val="sq-AL"/>
        </w:rPr>
        <w:t xml:space="preserve">ku </w:t>
      </w:r>
      <w:r w:rsidR="000D345C" w:rsidRPr="00953CD2">
        <w:rPr>
          <w:rFonts w:ascii="Times New Roman" w:hAnsi="Times New Roman"/>
          <w:sz w:val="24"/>
          <w:szCs w:val="24"/>
          <w:lang w:val="sq-AL"/>
        </w:rPr>
        <w:t xml:space="preserve"> </w:t>
      </w:r>
      <w:r>
        <w:rPr>
          <w:rFonts w:ascii="Times New Roman" w:hAnsi="Times New Roman"/>
          <w:sz w:val="24"/>
          <w:szCs w:val="24"/>
          <w:lang w:val="sq-AL"/>
        </w:rPr>
        <w:t>apo</w:t>
      </w:r>
      <w:r w:rsidR="000D345C">
        <w:rPr>
          <w:rFonts w:ascii="Times New Roman" w:hAnsi="Times New Roman"/>
          <w:sz w:val="24"/>
          <w:szCs w:val="24"/>
          <w:lang w:val="sq-AL"/>
        </w:rPr>
        <w:t xml:space="preserve"> mbivendosja e  institucioneve</w:t>
      </w:r>
      <w:r w:rsidR="000D345C" w:rsidRPr="00953CD2">
        <w:rPr>
          <w:rFonts w:ascii="Times New Roman" w:hAnsi="Times New Roman"/>
          <w:sz w:val="24"/>
          <w:szCs w:val="24"/>
          <w:lang w:val="sq-AL"/>
        </w:rPr>
        <w:t xml:space="preserve"> dhe si pasojë moszbatimi </w:t>
      </w:r>
      <w:r w:rsidR="000D345C">
        <w:rPr>
          <w:rFonts w:ascii="Times New Roman" w:hAnsi="Times New Roman"/>
          <w:sz w:val="24"/>
          <w:szCs w:val="24"/>
          <w:lang w:val="sq-AL"/>
        </w:rPr>
        <w:t>i</w:t>
      </w:r>
      <w:r w:rsidR="000D345C" w:rsidRPr="00953CD2">
        <w:rPr>
          <w:rFonts w:ascii="Times New Roman" w:hAnsi="Times New Roman"/>
          <w:sz w:val="24"/>
          <w:szCs w:val="24"/>
          <w:lang w:val="sq-AL"/>
        </w:rPr>
        <w:t xml:space="preserve"> plotë </w:t>
      </w:r>
      <w:r w:rsidR="000D345C">
        <w:rPr>
          <w:rFonts w:ascii="Times New Roman" w:hAnsi="Times New Roman"/>
          <w:sz w:val="24"/>
          <w:szCs w:val="24"/>
          <w:lang w:val="sq-AL"/>
        </w:rPr>
        <w:t>i</w:t>
      </w:r>
      <w:r w:rsidR="000D345C" w:rsidRPr="00953CD2">
        <w:rPr>
          <w:rFonts w:ascii="Times New Roman" w:hAnsi="Times New Roman"/>
          <w:sz w:val="24"/>
          <w:szCs w:val="24"/>
          <w:lang w:val="sq-AL"/>
        </w:rPr>
        <w:t xml:space="preserve"> dispozitave të ligjit ekzistues</w:t>
      </w:r>
      <w:r w:rsidR="000D345C">
        <w:rPr>
          <w:rFonts w:ascii="Times New Roman" w:hAnsi="Times New Roman"/>
          <w:sz w:val="24"/>
          <w:szCs w:val="24"/>
          <w:lang w:val="sq-AL"/>
        </w:rPr>
        <w:t>,</w:t>
      </w:r>
      <w:r w:rsidR="000D345C" w:rsidRPr="00953CD2">
        <w:rPr>
          <w:rFonts w:ascii="Times New Roman" w:hAnsi="Times New Roman"/>
          <w:sz w:val="24"/>
          <w:szCs w:val="24"/>
          <w:lang w:val="sq-AL"/>
        </w:rPr>
        <w:t xml:space="preserve"> për shkak të ndryshimeve dhe reformave të zbatuara vitet e fundit</w:t>
      </w:r>
      <w:r w:rsidR="000D345C">
        <w:rPr>
          <w:rFonts w:ascii="Times New Roman" w:hAnsi="Times New Roman"/>
          <w:sz w:val="24"/>
          <w:szCs w:val="24"/>
          <w:lang w:val="sq-AL"/>
        </w:rPr>
        <w:t xml:space="preserve">, ka bërë që ne disa raste, të mos </w:t>
      </w:r>
      <w:r w:rsidR="000D345C" w:rsidRPr="00953CD2">
        <w:rPr>
          <w:rFonts w:ascii="Times New Roman" w:hAnsi="Times New Roman"/>
          <w:sz w:val="24"/>
          <w:szCs w:val="24"/>
          <w:lang w:val="sq-AL"/>
        </w:rPr>
        <w:t>të ketë ndarje të qarta të përgjegjësive dhe kompetencave për menaxhimin, monitorimin</w:t>
      </w:r>
      <w:r w:rsidR="000D345C">
        <w:rPr>
          <w:rFonts w:ascii="Times New Roman" w:hAnsi="Times New Roman"/>
          <w:sz w:val="24"/>
          <w:szCs w:val="24"/>
          <w:lang w:val="sq-AL"/>
        </w:rPr>
        <w:t>, dhe kryerjen me efikasitet  t</w:t>
      </w:r>
      <w:r>
        <w:rPr>
          <w:rFonts w:ascii="Times New Roman" w:hAnsi="Times New Roman"/>
          <w:sz w:val="24"/>
          <w:szCs w:val="24"/>
          <w:lang w:val="sq-AL"/>
        </w:rPr>
        <w:t>ë</w:t>
      </w:r>
      <w:r w:rsidR="000D345C">
        <w:rPr>
          <w:rFonts w:ascii="Times New Roman" w:hAnsi="Times New Roman"/>
          <w:sz w:val="24"/>
          <w:szCs w:val="24"/>
          <w:lang w:val="sq-AL"/>
        </w:rPr>
        <w:t xml:space="preserve"> t</w:t>
      </w:r>
      <w:r>
        <w:rPr>
          <w:rFonts w:ascii="Times New Roman" w:hAnsi="Times New Roman"/>
          <w:sz w:val="24"/>
          <w:szCs w:val="24"/>
          <w:lang w:val="sq-AL"/>
        </w:rPr>
        <w:t>ë</w:t>
      </w:r>
      <w:r w:rsidR="000D345C">
        <w:rPr>
          <w:rFonts w:ascii="Times New Roman" w:hAnsi="Times New Roman"/>
          <w:sz w:val="24"/>
          <w:szCs w:val="24"/>
          <w:lang w:val="sq-AL"/>
        </w:rPr>
        <w:t xml:space="preserve"> gjith</w:t>
      </w:r>
      <w:r>
        <w:rPr>
          <w:rFonts w:ascii="Times New Roman" w:hAnsi="Times New Roman"/>
          <w:sz w:val="24"/>
          <w:szCs w:val="24"/>
          <w:lang w:val="sq-AL"/>
        </w:rPr>
        <w:t>ë</w:t>
      </w:r>
      <w:r w:rsidR="000D345C">
        <w:rPr>
          <w:rFonts w:ascii="Times New Roman" w:hAnsi="Times New Roman"/>
          <w:sz w:val="24"/>
          <w:szCs w:val="24"/>
          <w:lang w:val="sq-AL"/>
        </w:rPr>
        <w:t xml:space="preserve"> veprimtaris</w:t>
      </w:r>
      <w:r>
        <w:rPr>
          <w:rFonts w:ascii="Times New Roman" w:hAnsi="Times New Roman"/>
          <w:sz w:val="24"/>
          <w:szCs w:val="24"/>
          <w:lang w:val="sq-AL"/>
        </w:rPr>
        <w:t>ë</w:t>
      </w:r>
      <w:r w:rsidR="000D345C">
        <w:rPr>
          <w:rFonts w:ascii="Times New Roman" w:hAnsi="Times New Roman"/>
          <w:sz w:val="24"/>
          <w:szCs w:val="24"/>
          <w:lang w:val="sq-AL"/>
        </w:rPr>
        <w:t xml:space="preserve"> s</w:t>
      </w:r>
      <w:r>
        <w:rPr>
          <w:rFonts w:ascii="Times New Roman" w:hAnsi="Times New Roman"/>
          <w:sz w:val="24"/>
          <w:szCs w:val="24"/>
          <w:lang w:val="sq-AL"/>
        </w:rPr>
        <w:t>ë</w:t>
      </w:r>
      <w:r w:rsidR="000D345C">
        <w:rPr>
          <w:rFonts w:ascii="Times New Roman" w:hAnsi="Times New Roman"/>
          <w:sz w:val="24"/>
          <w:szCs w:val="24"/>
          <w:lang w:val="sq-AL"/>
        </w:rPr>
        <w:t xml:space="preserve"> sherbimeve veterinare rajonale</w:t>
      </w:r>
      <w:r w:rsidR="00614799">
        <w:rPr>
          <w:rFonts w:ascii="Times New Roman" w:hAnsi="Times New Roman"/>
          <w:sz w:val="24"/>
          <w:szCs w:val="24"/>
          <w:lang w:val="sq-AL"/>
        </w:rPr>
        <w:t>.</w:t>
      </w:r>
    </w:p>
    <w:p w14:paraId="5CBC82B4" w14:textId="77777777" w:rsidR="006C1503" w:rsidRDefault="006C1503" w:rsidP="000D345C">
      <w:pPr>
        <w:jc w:val="both"/>
        <w:rPr>
          <w:rFonts w:ascii="Times New Roman" w:hAnsi="Times New Roman"/>
          <w:sz w:val="24"/>
          <w:szCs w:val="24"/>
          <w:lang w:val="sq-AL"/>
        </w:rPr>
      </w:pPr>
    </w:p>
    <w:p w14:paraId="46EF1F4A" w14:textId="77777777" w:rsidR="00614799" w:rsidRPr="006C1503" w:rsidRDefault="006C1503" w:rsidP="000D345C">
      <w:pPr>
        <w:pStyle w:val="ListParagraph"/>
        <w:numPr>
          <w:ilvl w:val="0"/>
          <w:numId w:val="10"/>
        </w:numPr>
        <w:spacing w:after="0"/>
        <w:ind w:left="540"/>
        <w:jc w:val="both"/>
        <w:rPr>
          <w:rFonts w:ascii="Times New Roman" w:hAnsi="Times New Roman"/>
          <w:sz w:val="24"/>
          <w:szCs w:val="24"/>
          <w:lang w:val="sq-AL"/>
        </w:rPr>
      </w:pPr>
      <w:r w:rsidRPr="00DD2D0A">
        <w:rPr>
          <w:rFonts w:ascii="Times New Roman" w:hAnsi="Times New Roman"/>
          <w:sz w:val="24"/>
          <w:szCs w:val="24"/>
          <w:u w:val="single"/>
          <w:lang w:val="sq-AL"/>
        </w:rPr>
        <w:t>Opsioni 1</w:t>
      </w:r>
      <w:r w:rsidRPr="00DD2D0A">
        <w:rPr>
          <w:rFonts w:ascii="Times New Roman" w:hAnsi="Times New Roman"/>
          <w:sz w:val="24"/>
          <w:szCs w:val="24"/>
          <w:lang w:val="sq-AL"/>
        </w:rPr>
        <w:t xml:space="preserve">: </w:t>
      </w:r>
      <w:r>
        <w:rPr>
          <w:rFonts w:ascii="Times New Roman" w:hAnsi="Times New Roman"/>
          <w:sz w:val="24"/>
          <w:szCs w:val="24"/>
          <w:lang w:val="sq-AL"/>
        </w:rPr>
        <w:t xml:space="preserve"> </w:t>
      </w:r>
      <w:r w:rsidR="00614799" w:rsidRPr="006C1503">
        <w:rPr>
          <w:rFonts w:ascii="Times New Roman" w:hAnsi="Times New Roman"/>
          <w:sz w:val="24"/>
          <w:szCs w:val="24"/>
          <w:lang w:val="sq-AL"/>
        </w:rPr>
        <w:t>Problemet e hasura gjat</w:t>
      </w:r>
      <w:r>
        <w:rPr>
          <w:rFonts w:ascii="Times New Roman" w:hAnsi="Times New Roman"/>
          <w:sz w:val="24"/>
          <w:szCs w:val="24"/>
          <w:lang w:val="sq-AL"/>
        </w:rPr>
        <w:t>ë</w:t>
      </w:r>
      <w:r w:rsidR="00614799" w:rsidRPr="006C1503">
        <w:rPr>
          <w:rFonts w:ascii="Times New Roman" w:hAnsi="Times New Roman"/>
          <w:sz w:val="24"/>
          <w:szCs w:val="24"/>
          <w:lang w:val="sq-AL"/>
        </w:rPr>
        <w:t xml:space="preserve"> zbatimit t</w:t>
      </w:r>
      <w:r>
        <w:rPr>
          <w:rFonts w:ascii="Times New Roman" w:hAnsi="Times New Roman"/>
          <w:sz w:val="24"/>
          <w:szCs w:val="24"/>
          <w:lang w:val="sq-AL"/>
        </w:rPr>
        <w:t>ë</w:t>
      </w:r>
      <w:r w:rsidR="00614799" w:rsidRPr="006C1503">
        <w:rPr>
          <w:rFonts w:ascii="Times New Roman" w:hAnsi="Times New Roman"/>
          <w:sz w:val="24"/>
          <w:szCs w:val="24"/>
          <w:lang w:val="sq-AL"/>
        </w:rPr>
        <w:t xml:space="preserve"> ligjit egzistues mbi Sh</w:t>
      </w:r>
      <w:r>
        <w:rPr>
          <w:rFonts w:ascii="Times New Roman" w:hAnsi="Times New Roman"/>
          <w:sz w:val="24"/>
          <w:szCs w:val="24"/>
          <w:lang w:val="sq-AL"/>
        </w:rPr>
        <w:t>ë</w:t>
      </w:r>
      <w:r w:rsidR="00614799" w:rsidRPr="006C1503">
        <w:rPr>
          <w:rFonts w:ascii="Times New Roman" w:hAnsi="Times New Roman"/>
          <w:sz w:val="24"/>
          <w:szCs w:val="24"/>
          <w:lang w:val="sq-AL"/>
        </w:rPr>
        <w:t>rbimin Veterinar n</w:t>
      </w:r>
      <w:r>
        <w:rPr>
          <w:rFonts w:ascii="Times New Roman" w:hAnsi="Times New Roman"/>
          <w:sz w:val="24"/>
          <w:szCs w:val="24"/>
          <w:lang w:val="sq-AL"/>
        </w:rPr>
        <w:t>ë</w:t>
      </w:r>
      <w:r w:rsidR="00614799" w:rsidRPr="006C1503">
        <w:rPr>
          <w:rFonts w:ascii="Times New Roman" w:hAnsi="Times New Roman"/>
          <w:sz w:val="24"/>
          <w:szCs w:val="24"/>
          <w:lang w:val="sq-AL"/>
        </w:rPr>
        <w:t xml:space="preserve"> R</w:t>
      </w:r>
      <w:r w:rsidR="00BD21DD" w:rsidRPr="006C1503">
        <w:rPr>
          <w:rFonts w:ascii="Times New Roman" w:hAnsi="Times New Roman"/>
          <w:sz w:val="24"/>
          <w:szCs w:val="24"/>
          <w:lang w:val="sq-AL"/>
        </w:rPr>
        <w:t>epublik</w:t>
      </w:r>
      <w:r>
        <w:rPr>
          <w:rFonts w:ascii="Times New Roman" w:hAnsi="Times New Roman"/>
          <w:sz w:val="24"/>
          <w:szCs w:val="24"/>
          <w:lang w:val="sq-AL"/>
        </w:rPr>
        <w:t>ë</w:t>
      </w:r>
      <w:r w:rsidR="00BD21DD" w:rsidRPr="006C1503">
        <w:rPr>
          <w:rFonts w:ascii="Times New Roman" w:hAnsi="Times New Roman"/>
          <w:sz w:val="24"/>
          <w:szCs w:val="24"/>
          <w:lang w:val="sq-AL"/>
        </w:rPr>
        <w:t>n e S</w:t>
      </w:r>
      <w:r w:rsidR="00614799" w:rsidRPr="006C1503">
        <w:rPr>
          <w:rFonts w:ascii="Times New Roman" w:hAnsi="Times New Roman"/>
          <w:sz w:val="24"/>
          <w:szCs w:val="24"/>
          <w:lang w:val="sq-AL"/>
        </w:rPr>
        <w:t>hqip</w:t>
      </w:r>
      <w:r>
        <w:rPr>
          <w:rFonts w:ascii="Times New Roman" w:hAnsi="Times New Roman"/>
          <w:sz w:val="24"/>
          <w:szCs w:val="24"/>
          <w:lang w:val="sq-AL"/>
        </w:rPr>
        <w:t>ë</w:t>
      </w:r>
      <w:r w:rsidR="00614799" w:rsidRPr="006C1503">
        <w:rPr>
          <w:rFonts w:ascii="Times New Roman" w:hAnsi="Times New Roman"/>
          <w:sz w:val="24"/>
          <w:szCs w:val="24"/>
          <w:lang w:val="sq-AL"/>
        </w:rPr>
        <w:t>ris</w:t>
      </w:r>
      <w:r>
        <w:rPr>
          <w:rFonts w:ascii="Times New Roman" w:hAnsi="Times New Roman"/>
          <w:sz w:val="24"/>
          <w:szCs w:val="24"/>
          <w:lang w:val="sq-AL"/>
        </w:rPr>
        <w:t>ë</w:t>
      </w:r>
      <w:r w:rsidR="00BD21DD" w:rsidRPr="006C1503">
        <w:rPr>
          <w:rFonts w:ascii="Times New Roman" w:hAnsi="Times New Roman"/>
          <w:sz w:val="24"/>
          <w:szCs w:val="24"/>
          <w:lang w:val="sq-AL"/>
        </w:rPr>
        <w:t>, zgjidhen me projektligjin e propozuar. Ndryshimet e reflektuara n</w:t>
      </w:r>
      <w:r>
        <w:rPr>
          <w:rFonts w:ascii="Times New Roman" w:hAnsi="Times New Roman"/>
          <w:sz w:val="24"/>
          <w:szCs w:val="24"/>
          <w:lang w:val="sq-AL"/>
        </w:rPr>
        <w:t>ë</w:t>
      </w:r>
      <w:r w:rsidR="00BD21DD" w:rsidRPr="006C1503">
        <w:rPr>
          <w:rFonts w:ascii="Times New Roman" w:hAnsi="Times New Roman"/>
          <w:sz w:val="24"/>
          <w:szCs w:val="24"/>
          <w:lang w:val="sq-AL"/>
        </w:rPr>
        <w:t xml:space="preserve"> projektligj prekin rreth 37 % t</w:t>
      </w:r>
      <w:r>
        <w:rPr>
          <w:rFonts w:ascii="Times New Roman" w:hAnsi="Times New Roman"/>
          <w:sz w:val="24"/>
          <w:szCs w:val="24"/>
          <w:lang w:val="sq-AL"/>
        </w:rPr>
        <w:t>ë</w:t>
      </w:r>
      <w:r w:rsidR="00BD21DD" w:rsidRPr="006C1503">
        <w:rPr>
          <w:rFonts w:ascii="Times New Roman" w:hAnsi="Times New Roman"/>
          <w:sz w:val="24"/>
          <w:szCs w:val="24"/>
          <w:lang w:val="sq-AL"/>
        </w:rPr>
        <w:t xml:space="preserve"> ligjit egzistues mbi sh</w:t>
      </w:r>
      <w:r>
        <w:rPr>
          <w:rFonts w:ascii="Times New Roman" w:hAnsi="Times New Roman"/>
          <w:sz w:val="24"/>
          <w:szCs w:val="24"/>
          <w:lang w:val="sq-AL"/>
        </w:rPr>
        <w:t>ë</w:t>
      </w:r>
      <w:r w:rsidR="00BD21DD" w:rsidRPr="006C1503">
        <w:rPr>
          <w:rFonts w:ascii="Times New Roman" w:hAnsi="Times New Roman"/>
          <w:sz w:val="24"/>
          <w:szCs w:val="24"/>
          <w:lang w:val="sq-AL"/>
        </w:rPr>
        <w:t>rbimin veterinar duke mos q</w:t>
      </w:r>
      <w:r>
        <w:rPr>
          <w:rFonts w:ascii="Times New Roman" w:hAnsi="Times New Roman"/>
          <w:sz w:val="24"/>
          <w:szCs w:val="24"/>
          <w:lang w:val="sq-AL"/>
        </w:rPr>
        <w:t>ë</w:t>
      </w:r>
      <w:r w:rsidR="00BD21DD" w:rsidRPr="006C1503">
        <w:rPr>
          <w:rFonts w:ascii="Times New Roman" w:hAnsi="Times New Roman"/>
          <w:sz w:val="24"/>
          <w:szCs w:val="24"/>
          <w:lang w:val="sq-AL"/>
        </w:rPr>
        <w:t>n</w:t>
      </w:r>
      <w:r>
        <w:rPr>
          <w:rFonts w:ascii="Times New Roman" w:hAnsi="Times New Roman"/>
          <w:sz w:val="24"/>
          <w:szCs w:val="24"/>
          <w:lang w:val="sq-AL"/>
        </w:rPr>
        <w:t>ë</w:t>
      </w:r>
      <w:r w:rsidR="00BD21DD" w:rsidRPr="006C1503">
        <w:rPr>
          <w:rFonts w:ascii="Times New Roman" w:hAnsi="Times New Roman"/>
          <w:sz w:val="24"/>
          <w:szCs w:val="24"/>
          <w:lang w:val="sq-AL"/>
        </w:rPr>
        <w:t xml:space="preserve"> e domosdoshme hartimi i nj</w:t>
      </w:r>
      <w:r>
        <w:rPr>
          <w:rFonts w:ascii="Times New Roman" w:hAnsi="Times New Roman"/>
          <w:sz w:val="24"/>
          <w:szCs w:val="24"/>
          <w:lang w:val="sq-AL"/>
        </w:rPr>
        <w:t>ë</w:t>
      </w:r>
      <w:r w:rsidR="00BD21DD" w:rsidRPr="006C1503">
        <w:rPr>
          <w:rFonts w:ascii="Times New Roman" w:hAnsi="Times New Roman"/>
          <w:sz w:val="24"/>
          <w:szCs w:val="24"/>
          <w:lang w:val="sq-AL"/>
        </w:rPr>
        <w:t xml:space="preserve"> ligji t</w:t>
      </w:r>
      <w:r>
        <w:rPr>
          <w:rFonts w:ascii="Times New Roman" w:hAnsi="Times New Roman"/>
          <w:sz w:val="24"/>
          <w:szCs w:val="24"/>
          <w:lang w:val="sq-AL"/>
        </w:rPr>
        <w:t>ë</w:t>
      </w:r>
      <w:r w:rsidR="00BD21DD" w:rsidRPr="006C1503">
        <w:rPr>
          <w:rFonts w:ascii="Times New Roman" w:hAnsi="Times New Roman"/>
          <w:sz w:val="24"/>
          <w:szCs w:val="24"/>
          <w:lang w:val="sq-AL"/>
        </w:rPr>
        <w:t xml:space="preserve"> ri</w:t>
      </w:r>
      <w:r>
        <w:rPr>
          <w:rFonts w:ascii="Times New Roman" w:hAnsi="Times New Roman"/>
          <w:sz w:val="24"/>
          <w:szCs w:val="24"/>
          <w:lang w:val="sq-AL"/>
        </w:rPr>
        <w:t>.</w:t>
      </w:r>
    </w:p>
    <w:p w14:paraId="5E9022F0" w14:textId="77777777" w:rsidR="00C50922" w:rsidRDefault="00C50922" w:rsidP="0013699E">
      <w:pPr>
        <w:pStyle w:val="Heading1"/>
        <w:rPr>
          <w:rFonts w:ascii="Times New Roman" w:hAnsi="Times New Roman" w:cs="Times New Roman"/>
          <w:sz w:val="22"/>
          <w:szCs w:val="22"/>
          <w:lang w:val="sq-AL"/>
        </w:rPr>
      </w:pPr>
    </w:p>
    <w:p w14:paraId="5A992ED9" w14:textId="77777777" w:rsidR="00D55BD1" w:rsidRPr="006C1503" w:rsidRDefault="006C1503" w:rsidP="006C1503">
      <w:pPr>
        <w:pStyle w:val="ListParagraph"/>
        <w:numPr>
          <w:ilvl w:val="0"/>
          <w:numId w:val="31"/>
        </w:numPr>
        <w:rPr>
          <w:rFonts w:ascii="Times New Roman" w:hAnsi="Times New Roman"/>
          <w:sz w:val="24"/>
          <w:szCs w:val="24"/>
          <w:lang w:val="sq-AL"/>
        </w:rPr>
      </w:pPr>
      <w:r w:rsidRPr="006C1503">
        <w:rPr>
          <w:rFonts w:ascii="Times New Roman" w:hAnsi="Times New Roman"/>
          <w:sz w:val="24"/>
          <w:szCs w:val="24"/>
          <w:u w:val="single"/>
          <w:lang w:val="sq-AL"/>
        </w:rPr>
        <w:t>Opsioni 2</w:t>
      </w:r>
      <w:r w:rsidRPr="006C1503">
        <w:rPr>
          <w:rFonts w:ascii="Times New Roman" w:hAnsi="Times New Roman"/>
          <w:sz w:val="24"/>
          <w:szCs w:val="24"/>
          <w:lang w:val="sq-AL"/>
        </w:rPr>
        <w:t>: Ligj i ri për sh</w:t>
      </w:r>
      <w:r>
        <w:rPr>
          <w:rFonts w:ascii="Times New Roman" w:hAnsi="Times New Roman"/>
          <w:sz w:val="24"/>
          <w:szCs w:val="24"/>
          <w:lang w:val="sq-AL"/>
        </w:rPr>
        <w:t>ë</w:t>
      </w:r>
      <w:r w:rsidRPr="006C1503">
        <w:rPr>
          <w:rFonts w:ascii="Times New Roman" w:hAnsi="Times New Roman"/>
          <w:sz w:val="24"/>
          <w:szCs w:val="24"/>
          <w:lang w:val="sq-AL"/>
        </w:rPr>
        <w:t>rbimin veterinar</w:t>
      </w:r>
    </w:p>
    <w:p w14:paraId="41A7169F" w14:textId="77777777" w:rsidR="006C1503" w:rsidRPr="006C1503" w:rsidRDefault="006C1503" w:rsidP="006C1503">
      <w:pPr>
        <w:ind w:left="360"/>
        <w:rPr>
          <w:rFonts w:ascii="Times New Roman" w:hAnsi="Times New Roman"/>
          <w:sz w:val="24"/>
          <w:szCs w:val="24"/>
          <w:lang w:val="sq-AL"/>
        </w:rPr>
      </w:pPr>
      <w:r w:rsidRPr="006C1503">
        <w:rPr>
          <w:rFonts w:ascii="Times New Roman" w:hAnsi="Times New Roman"/>
          <w:sz w:val="24"/>
          <w:szCs w:val="24"/>
          <w:lang w:val="sq-AL"/>
        </w:rPr>
        <w:t>Duke q</w:t>
      </w:r>
      <w:r>
        <w:rPr>
          <w:rFonts w:ascii="Times New Roman" w:hAnsi="Times New Roman"/>
          <w:sz w:val="24"/>
          <w:szCs w:val="24"/>
          <w:lang w:val="sq-AL"/>
        </w:rPr>
        <w:t>ë</w:t>
      </w:r>
      <w:r w:rsidRPr="006C1503">
        <w:rPr>
          <w:rFonts w:ascii="Times New Roman" w:hAnsi="Times New Roman"/>
          <w:sz w:val="24"/>
          <w:szCs w:val="24"/>
          <w:lang w:val="sq-AL"/>
        </w:rPr>
        <w:t>n</w:t>
      </w:r>
      <w:r>
        <w:rPr>
          <w:rFonts w:ascii="Times New Roman" w:hAnsi="Times New Roman"/>
          <w:sz w:val="24"/>
          <w:szCs w:val="24"/>
          <w:lang w:val="sq-AL"/>
        </w:rPr>
        <w:t>ë</w:t>
      </w:r>
      <w:r w:rsidRPr="006C1503">
        <w:rPr>
          <w:rFonts w:ascii="Times New Roman" w:hAnsi="Times New Roman"/>
          <w:sz w:val="24"/>
          <w:szCs w:val="24"/>
          <w:lang w:val="sq-AL"/>
        </w:rPr>
        <w:t xml:space="preserve"> se problematikat zgjidhen me ndryshimet n</w:t>
      </w:r>
      <w:r>
        <w:rPr>
          <w:rFonts w:ascii="Times New Roman" w:hAnsi="Times New Roman"/>
          <w:sz w:val="24"/>
          <w:szCs w:val="24"/>
          <w:lang w:val="sq-AL"/>
        </w:rPr>
        <w:t>ë</w:t>
      </w:r>
      <w:r w:rsidRPr="006C1503">
        <w:rPr>
          <w:rFonts w:ascii="Times New Roman" w:hAnsi="Times New Roman"/>
          <w:sz w:val="24"/>
          <w:szCs w:val="24"/>
          <w:lang w:val="sq-AL"/>
        </w:rPr>
        <w:t xml:space="preserve"> ligjin aktual del i panevojsh</w:t>
      </w:r>
      <w:r>
        <w:rPr>
          <w:rFonts w:ascii="Times New Roman" w:hAnsi="Times New Roman"/>
          <w:sz w:val="24"/>
          <w:szCs w:val="24"/>
          <w:lang w:val="sq-AL"/>
        </w:rPr>
        <w:t>ë</w:t>
      </w:r>
      <w:r w:rsidRPr="006C1503">
        <w:rPr>
          <w:rFonts w:ascii="Times New Roman" w:hAnsi="Times New Roman"/>
          <w:sz w:val="24"/>
          <w:szCs w:val="24"/>
          <w:lang w:val="sq-AL"/>
        </w:rPr>
        <w:t>m hartimi i nj</w:t>
      </w:r>
      <w:r>
        <w:rPr>
          <w:rFonts w:ascii="Times New Roman" w:hAnsi="Times New Roman"/>
          <w:sz w:val="24"/>
          <w:szCs w:val="24"/>
          <w:lang w:val="sq-AL"/>
        </w:rPr>
        <w:t>ë</w:t>
      </w:r>
      <w:r w:rsidRPr="006C1503">
        <w:rPr>
          <w:rFonts w:ascii="Times New Roman" w:hAnsi="Times New Roman"/>
          <w:sz w:val="24"/>
          <w:szCs w:val="24"/>
          <w:lang w:val="sq-AL"/>
        </w:rPr>
        <w:t xml:space="preserve"> ligji t</w:t>
      </w:r>
      <w:r>
        <w:rPr>
          <w:rFonts w:ascii="Times New Roman" w:hAnsi="Times New Roman"/>
          <w:sz w:val="24"/>
          <w:szCs w:val="24"/>
          <w:lang w:val="sq-AL"/>
        </w:rPr>
        <w:t>ë</w:t>
      </w:r>
      <w:r w:rsidRPr="006C1503">
        <w:rPr>
          <w:rFonts w:ascii="Times New Roman" w:hAnsi="Times New Roman"/>
          <w:sz w:val="24"/>
          <w:szCs w:val="24"/>
          <w:lang w:val="sq-AL"/>
        </w:rPr>
        <w:t xml:space="preserve"> ri.</w:t>
      </w:r>
    </w:p>
    <w:p w14:paraId="421B98CB" w14:textId="77777777" w:rsidR="006C1503" w:rsidRDefault="006C1503" w:rsidP="00D55BD1">
      <w:pPr>
        <w:rPr>
          <w:lang w:val="sq-AL"/>
        </w:rPr>
      </w:pPr>
    </w:p>
    <w:p w14:paraId="37C18514" w14:textId="77777777" w:rsidR="006C1503" w:rsidRDefault="006C1503" w:rsidP="00D55BD1">
      <w:pPr>
        <w:rPr>
          <w:lang w:val="sq-AL"/>
        </w:rPr>
      </w:pPr>
    </w:p>
    <w:p w14:paraId="161B283C" w14:textId="77777777" w:rsidR="00BD21DD" w:rsidRDefault="00BD21DD" w:rsidP="00D55BD1">
      <w:pPr>
        <w:rPr>
          <w:rFonts w:ascii="Times New Roman" w:hAnsi="Times New Roman"/>
          <w:b/>
          <w:lang w:val="sq-AL"/>
        </w:rPr>
      </w:pPr>
      <w:r w:rsidRPr="00B202ED">
        <w:rPr>
          <w:rFonts w:ascii="Times New Roman" w:hAnsi="Times New Roman"/>
          <w:b/>
          <w:lang w:val="sq-AL"/>
        </w:rPr>
        <w:t>Vleresimi i opsioneve/analizimi i ndikimeve</w:t>
      </w:r>
    </w:p>
    <w:p w14:paraId="2AE342B7" w14:textId="77777777" w:rsidR="00B202ED" w:rsidRPr="00B202ED" w:rsidRDefault="00B202ED" w:rsidP="00D55BD1">
      <w:pPr>
        <w:rPr>
          <w:rFonts w:ascii="Times New Roman" w:hAnsi="Times New Roman"/>
          <w:b/>
          <w:lang w:val="sq-AL"/>
        </w:rPr>
      </w:pPr>
    </w:p>
    <w:p w14:paraId="6B8333CE" w14:textId="77777777" w:rsidR="008C5313" w:rsidRDefault="008C5313" w:rsidP="008C5313">
      <w:pPr>
        <w:pStyle w:val="BodyText"/>
        <w:numPr>
          <w:ilvl w:val="0"/>
          <w:numId w:val="6"/>
        </w:numPr>
        <w:spacing w:after="0"/>
        <w:jc w:val="both"/>
        <w:rPr>
          <w:rFonts w:ascii="Times New Roman" w:hAnsi="Times New Roman"/>
          <w:i/>
          <w:sz w:val="20"/>
          <w:lang w:val="sq-AL"/>
        </w:rPr>
      </w:pPr>
      <w:bookmarkStart w:id="6" w:name="_Hlk506916825"/>
      <w:r w:rsidRPr="009C75E3">
        <w:rPr>
          <w:rFonts w:ascii="Times New Roman" w:hAnsi="Times New Roman"/>
          <w:i/>
          <w:sz w:val="20"/>
          <w:lang w:val="sq-AL"/>
        </w:rPr>
        <w:t>Identifikoni se kush preket</w:t>
      </w:r>
      <w:r w:rsidR="00573E8A" w:rsidRPr="009C75E3">
        <w:rPr>
          <w:rFonts w:ascii="Times New Roman" w:hAnsi="Times New Roman"/>
          <w:i/>
          <w:sz w:val="20"/>
          <w:lang w:val="sq-AL"/>
        </w:rPr>
        <w:t>.</w:t>
      </w:r>
    </w:p>
    <w:p w14:paraId="2367510F" w14:textId="77777777" w:rsidR="00B202ED" w:rsidRDefault="00B202ED" w:rsidP="00B202ED">
      <w:pPr>
        <w:pStyle w:val="BodyText"/>
        <w:spacing w:after="0"/>
        <w:jc w:val="both"/>
        <w:rPr>
          <w:rFonts w:ascii="Times New Roman" w:hAnsi="Times New Roman"/>
          <w:i/>
          <w:sz w:val="20"/>
          <w:lang w:val="sq-AL"/>
        </w:rPr>
      </w:pPr>
    </w:p>
    <w:p w14:paraId="4D9D8397" w14:textId="77777777" w:rsidR="00B202ED" w:rsidRPr="00B202ED" w:rsidRDefault="00B202ED" w:rsidP="00B202ED">
      <w:pPr>
        <w:pStyle w:val="BodyText"/>
        <w:numPr>
          <w:ilvl w:val="0"/>
          <w:numId w:val="22"/>
        </w:numPr>
        <w:spacing w:after="0"/>
        <w:jc w:val="both"/>
        <w:rPr>
          <w:rFonts w:ascii="Times New Roman" w:hAnsi="Times New Roman"/>
          <w:sz w:val="20"/>
          <w:lang w:val="sq-AL"/>
        </w:rPr>
      </w:pPr>
      <w:r w:rsidRPr="00B202ED">
        <w:rPr>
          <w:rFonts w:ascii="Times New Roman" w:hAnsi="Times New Roman"/>
          <w:sz w:val="20"/>
          <w:lang w:val="sq-AL"/>
        </w:rPr>
        <w:t>Fermeret qe merren me mbareshtimin e kafsheve</w:t>
      </w:r>
    </w:p>
    <w:p w14:paraId="2ECE1B36" w14:textId="77777777" w:rsidR="00B202ED" w:rsidRPr="00B202ED" w:rsidRDefault="00B202ED" w:rsidP="00B202ED">
      <w:pPr>
        <w:pStyle w:val="BodyText"/>
        <w:numPr>
          <w:ilvl w:val="0"/>
          <w:numId w:val="22"/>
        </w:numPr>
        <w:spacing w:after="0"/>
        <w:jc w:val="both"/>
        <w:rPr>
          <w:rFonts w:ascii="Times New Roman" w:hAnsi="Times New Roman"/>
          <w:sz w:val="20"/>
          <w:lang w:val="sq-AL"/>
        </w:rPr>
      </w:pPr>
      <w:r w:rsidRPr="00B202ED">
        <w:rPr>
          <w:rFonts w:ascii="Times New Roman" w:hAnsi="Times New Roman"/>
          <w:sz w:val="20"/>
          <w:lang w:val="sq-AL"/>
        </w:rPr>
        <w:t>Konsumatoret</w:t>
      </w:r>
    </w:p>
    <w:p w14:paraId="33F6BAEA" w14:textId="77777777" w:rsidR="00B202ED" w:rsidRPr="00B202ED" w:rsidRDefault="00B202ED" w:rsidP="00B202ED">
      <w:pPr>
        <w:pStyle w:val="BodyText"/>
        <w:numPr>
          <w:ilvl w:val="0"/>
          <w:numId w:val="22"/>
        </w:numPr>
        <w:spacing w:after="0"/>
        <w:jc w:val="both"/>
        <w:rPr>
          <w:rFonts w:ascii="Times New Roman" w:hAnsi="Times New Roman"/>
          <w:sz w:val="20"/>
          <w:lang w:val="sq-AL"/>
        </w:rPr>
      </w:pPr>
      <w:r w:rsidRPr="00B202ED">
        <w:rPr>
          <w:rFonts w:ascii="Times New Roman" w:hAnsi="Times New Roman"/>
          <w:sz w:val="20"/>
          <w:lang w:val="sq-AL"/>
        </w:rPr>
        <w:t>Bizneset qe meren me importet/eksportet e kafsheve</w:t>
      </w:r>
    </w:p>
    <w:p w14:paraId="1B6D63C0" w14:textId="77777777" w:rsidR="00B202ED" w:rsidRPr="00B202ED" w:rsidRDefault="00B202ED" w:rsidP="00B202ED">
      <w:pPr>
        <w:pStyle w:val="BodyText"/>
        <w:numPr>
          <w:ilvl w:val="0"/>
          <w:numId w:val="22"/>
        </w:numPr>
        <w:spacing w:after="0"/>
        <w:jc w:val="both"/>
        <w:rPr>
          <w:rFonts w:ascii="Times New Roman" w:hAnsi="Times New Roman"/>
          <w:sz w:val="20"/>
          <w:lang w:val="sq-AL"/>
        </w:rPr>
      </w:pPr>
      <w:r w:rsidRPr="00B202ED">
        <w:rPr>
          <w:rFonts w:ascii="Times New Roman" w:hAnsi="Times New Roman"/>
          <w:sz w:val="20"/>
          <w:lang w:val="sq-AL"/>
        </w:rPr>
        <w:t>Stacionet veterinare</w:t>
      </w:r>
    </w:p>
    <w:p w14:paraId="4E986DD4" w14:textId="77777777" w:rsidR="00B202ED" w:rsidRDefault="00B202ED" w:rsidP="00B202ED">
      <w:pPr>
        <w:pStyle w:val="BodyText"/>
        <w:numPr>
          <w:ilvl w:val="0"/>
          <w:numId w:val="22"/>
        </w:numPr>
        <w:spacing w:after="0"/>
        <w:jc w:val="both"/>
        <w:rPr>
          <w:rFonts w:ascii="Times New Roman" w:hAnsi="Times New Roman"/>
          <w:i/>
          <w:sz w:val="20"/>
          <w:lang w:val="sq-AL"/>
        </w:rPr>
      </w:pPr>
      <w:r w:rsidRPr="00B202ED">
        <w:rPr>
          <w:rFonts w:ascii="Times New Roman" w:hAnsi="Times New Roman"/>
          <w:sz w:val="20"/>
          <w:lang w:val="sq-AL"/>
        </w:rPr>
        <w:t>Farmacite veterinare</w:t>
      </w:r>
    </w:p>
    <w:p w14:paraId="48BA36E1" w14:textId="77777777" w:rsidR="00B202ED" w:rsidRPr="009C75E3" w:rsidRDefault="00B202ED" w:rsidP="00B202ED">
      <w:pPr>
        <w:pStyle w:val="BodyText"/>
        <w:numPr>
          <w:ilvl w:val="0"/>
          <w:numId w:val="22"/>
        </w:numPr>
        <w:spacing w:after="0"/>
        <w:jc w:val="both"/>
        <w:rPr>
          <w:rFonts w:ascii="Times New Roman" w:hAnsi="Times New Roman"/>
          <w:i/>
          <w:sz w:val="20"/>
          <w:lang w:val="sq-AL"/>
        </w:rPr>
      </w:pPr>
    </w:p>
    <w:p w14:paraId="2AD83FEA" w14:textId="77777777" w:rsidR="008C5313" w:rsidRPr="009C75E3" w:rsidRDefault="008C5313" w:rsidP="008C5313">
      <w:pPr>
        <w:pStyle w:val="BodyText"/>
        <w:numPr>
          <w:ilvl w:val="0"/>
          <w:numId w:val="6"/>
        </w:numPr>
        <w:spacing w:after="0"/>
        <w:ind w:left="540" w:hanging="180"/>
        <w:jc w:val="both"/>
        <w:rPr>
          <w:rFonts w:ascii="Times New Roman" w:hAnsi="Times New Roman"/>
          <w:i/>
          <w:sz w:val="20"/>
          <w:lang w:val="sq-AL"/>
        </w:rPr>
      </w:pPr>
      <w:r w:rsidRPr="009C75E3">
        <w:rPr>
          <w:rFonts w:ascii="Times New Roman" w:hAnsi="Times New Roman"/>
          <w:i/>
          <w:sz w:val="20"/>
          <w:lang w:val="sq-AL"/>
        </w:rPr>
        <w:t>Identifikoni llojet e ndikimeve për secilin grup të prekur; bëni dallimin midis ndikimeve të drejtpërdrejta dhe jo të drejtpërdrejta</w:t>
      </w:r>
      <w:r w:rsidR="00573E8A" w:rsidRPr="009C75E3">
        <w:rPr>
          <w:rFonts w:ascii="Times New Roman" w:hAnsi="Times New Roman"/>
          <w:i/>
          <w:sz w:val="20"/>
          <w:lang w:val="sq-AL"/>
        </w:rPr>
        <w:t>.</w:t>
      </w:r>
    </w:p>
    <w:p w14:paraId="4518B63F" w14:textId="77777777" w:rsidR="00D55BD1" w:rsidRDefault="008C5313" w:rsidP="008C5313">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 ndikimet e drejtpërdrejta</w:t>
      </w:r>
      <w:r w:rsidR="00D55BD1">
        <w:rPr>
          <w:rFonts w:ascii="Times New Roman" w:hAnsi="Times New Roman"/>
          <w:i/>
          <w:sz w:val="20"/>
          <w:lang w:val="sq-AL"/>
        </w:rPr>
        <w:t>:</w:t>
      </w:r>
    </w:p>
    <w:p w14:paraId="6014583D" w14:textId="77777777" w:rsidR="00B83A5E" w:rsidRPr="009C75E3" w:rsidRDefault="00B83A5E" w:rsidP="00D55BD1">
      <w:pPr>
        <w:pStyle w:val="BodyText"/>
        <w:spacing w:after="0"/>
        <w:ind w:left="720"/>
        <w:jc w:val="both"/>
        <w:rPr>
          <w:rFonts w:ascii="Times New Roman" w:hAnsi="Times New Roman"/>
          <w:i/>
          <w:sz w:val="20"/>
          <w:lang w:val="sq-AL"/>
        </w:rPr>
      </w:pPr>
    </w:p>
    <w:p w14:paraId="078A15B3" w14:textId="77777777" w:rsidR="008C5313" w:rsidRPr="009C75E3" w:rsidRDefault="008C5313"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Përshkruani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cilësore ndikimet e drejtpërdrejta mbi grupet e prekura</w:t>
      </w:r>
      <w:r w:rsidR="00573E8A" w:rsidRPr="009C75E3">
        <w:rPr>
          <w:rFonts w:ascii="Times New Roman" w:eastAsiaTheme="majorEastAsia" w:hAnsi="Times New Roman"/>
          <w:i/>
          <w:sz w:val="20"/>
          <w:lang w:val="sq-AL"/>
        </w:rPr>
        <w:t>.</w:t>
      </w:r>
    </w:p>
    <w:p w14:paraId="576F18F7" w14:textId="77777777" w:rsidR="008C5313" w:rsidRPr="009C75E3" w:rsidRDefault="008C5313"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Analizoni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 xml:space="preserve">sasiore ndikimet më të rëndësishme </w:t>
      </w:r>
      <w:r w:rsidR="006A107D" w:rsidRPr="009C75E3">
        <w:rPr>
          <w:rFonts w:ascii="Times New Roman" w:eastAsiaTheme="majorEastAsia" w:hAnsi="Times New Roman"/>
          <w:i/>
          <w:sz w:val="20"/>
          <w:lang w:val="sq-AL"/>
        </w:rPr>
        <w:t>të drejtpërdrejta</w:t>
      </w:r>
      <w:r w:rsidR="00573E8A" w:rsidRPr="009C75E3">
        <w:rPr>
          <w:rFonts w:ascii="Times New Roman" w:eastAsiaTheme="majorEastAsia" w:hAnsi="Times New Roman"/>
          <w:i/>
          <w:sz w:val="20"/>
          <w:lang w:val="sq-AL"/>
        </w:rPr>
        <w:t>.</w:t>
      </w:r>
    </w:p>
    <w:p w14:paraId="5C1DAA9F" w14:textId="77777777" w:rsidR="008C5313" w:rsidRPr="009C75E3" w:rsidRDefault="006A107D"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Përcaktoni vlerën monetare të </w:t>
      </w:r>
      <w:r w:rsidR="008C5313" w:rsidRPr="009C75E3">
        <w:rPr>
          <w:rFonts w:ascii="Times New Roman" w:eastAsiaTheme="majorEastAsia" w:hAnsi="Times New Roman"/>
          <w:i/>
          <w:sz w:val="20"/>
          <w:lang w:val="sq-AL"/>
        </w:rPr>
        <w:t>ndikime</w:t>
      </w:r>
      <w:r w:rsidRPr="009C75E3">
        <w:rPr>
          <w:rFonts w:ascii="Times New Roman" w:eastAsiaTheme="majorEastAsia" w:hAnsi="Times New Roman"/>
          <w:i/>
          <w:sz w:val="20"/>
          <w:lang w:val="sq-AL"/>
        </w:rPr>
        <w:t>ve</w:t>
      </w:r>
      <w:r w:rsidR="008C5313" w:rsidRPr="009C75E3">
        <w:rPr>
          <w:rFonts w:ascii="Times New Roman" w:eastAsiaTheme="majorEastAsia" w:hAnsi="Times New Roman"/>
          <w:i/>
          <w:sz w:val="20"/>
          <w:lang w:val="sq-AL"/>
        </w:rPr>
        <w:t xml:space="preserve"> më të rëndësishme </w:t>
      </w:r>
      <w:r w:rsidRPr="009C75E3">
        <w:rPr>
          <w:rFonts w:ascii="Times New Roman" w:eastAsiaTheme="majorEastAsia" w:hAnsi="Times New Roman"/>
          <w:i/>
          <w:sz w:val="20"/>
          <w:lang w:val="sq-AL"/>
        </w:rPr>
        <w:t xml:space="preserve">të drejtpërdrejta </w:t>
      </w:r>
      <w:r w:rsidR="008C5313" w:rsidRPr="009C75E3">
        <w:rPr>
          <w:rFonts w:ascii="Times New Roman" w:eastAsiaTheme="majorEastAsia" w:hAnsi="Times New Roman"/>
          <w:i/>
          <w:sz w:val="20"/>
          <w:lang w:val="sq-AL"/>
        </w:rPr>
        <w:t xml:space="preserve">aty ku është e mundur (shih </w:t>
      </w:r>
      <w:r w:rsidR="00D55BD1">
        <w:rPr>
          <w:rFonts w:ascii="Times New Roman" w:eastAsiaTheme="majorEastAsia" w:hAnsi="Times New Roman"/>
          <w:i/>
          <w:sz w:val="20"/>
          <w:lang w:val="sq-AL"/>
        </w:rPr>
        <w:t>a</w:t>
      </w:r>
      <w:r w:rsidRPr="009C75E3">
        <w:rPr>
          <w:rFonts w:ascii="Times New Roman" w:eastAsiaTheme="majorEastAsia" w:hAnsi="Times New Roman"/>
          <w:i/>
          <w:sz w:val="20"/>
          <w:lang w:val="sq-AL"/>
        </w:rPr>
        <w:t>neksin</w:t>
      </w:r>
      <w:r w:rsidR="008C5313" w:rsidRPr="009C75E3">
        <w:rPr>
          <w:rFonts w:ascii="Times New Roman" w:eastAsiaTheme="majorEastAsia" w:hAnsi="Times New Roman"/>
          <w:i/>
          <w:sz w:val="20"/>
          <w:lang w:val="sq-AL"/>
        </w:rPr>
        <w:t xml:space="preserve"> 1</w:t>
      </w:r>
      <w:r w:rsidR="00900286">
        <w:rPr>
          <w:rFonts w:ascii="Times New Roman" w:eastAsiaTheme="majorEastAsia" w:hAnsi="Times New Roman"/>
          <w:i/>
          <w:sz w:val="20"/>
          <w:lang w:val="sq-AL"/>
        </w:rPr>
        <w:t>/a</w:t>
      </w:r>
      <w:r w:rsidR="008C5313" w:rsidRPr="009C75E3">
        <w:rPr>
          <w:rFonts w:ascii="Times New Roman" w:eastAsiaTheme="majorEastAsia" w:hAnsi="Times New Roman"/>
          <w:i/>
          <w:sz w:val="20"/>
          <w:lang w:val="sq-AL"/>
        </w:rPr>
        <w:t xml:space="preserve"> për tabelën që mund të përdorni)</w:t>
      </w:r>
      <w:r w:rsidR="00573E8A" w:rsidRPr="009C75E3">
        <w:rPr>
          <w:rFonts w:ascii="Times New Roman" w:eastAsiaTheme="majorEastAsia" w:hAnsi="Times New Roman"/>
          <w:i/>
          <w:sz w:val="20"/>
          <w:lang w:val="sq-AL"/>
        </w:rPr>
        <w:t>.</w:t>
      </w:r>
    </w:p>
    <w:p w14:paraId="79278F5E" w14:textId="77777777" w:rsidR="00B83A5E" w:rsidRPr="00B202ED" w:rsidRDefault="008C5313" w:rsidP="006A107D">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 xml:space="preserve">Analizoni ndikimin </w:t>
      </w:r>
      <w:r w:rsidR="00826684" w:rsidRPr="009C75E3">
        <w:rPr>
          <w:rFonts w:ascii="Times New Roman" w:eastAsiaTheme="majorEastAsia" w:hAnsi="Times New Roman"/>
          <w:i/>
          <w:sz w:val="20"/>
          <w:lang w:val="sq-AL"/>
        </w:rPr>
        <w:t>mbi</w:t>
      </w:r>
      <w:r w:rsidRPr="009C75E3">
        <w:rPr>
          <w:rFonts w:ascii="Times New Roman" w:eastAsiaTheme="majorEastAsia" w:hAnsi="Times New Roman"/>
          <w:i/>
          <w:sz w:val="20"/>
          <w:lang w:val="sq-AL"/>
        </w:rPr>
        <w:t xml:space="preserve"> ndërmarrjet e vogla dhe të mesme</w:t>
      </w:r>
      <w:r w:rsidR="00573E8A" w:rsidRPr="009C75E3">
        <w:rPr>
          <w:rFonts w:ascii="Times New Roman" w:eastAsiaTheme="majorEastAsia" w:hAnsi="Times New Roman"/>
          <w:i/>
          <w:sz w:val="20"/>
          <w:lang w:val="sq-AL"/>
        </w:rPr>
        <w:t>.</w:t>
      </w:r>
    </w:p>
    <w:p w14:paraId="7DB401C8" w14:textId="77777777" w:rsidR="00B202ED" w:rsidRDefault="00B202ED" w:rsidP="00B202ED">
      <w:pPr>
        <w:pStyle w:val="BodyText"/>
        <w:spacing w:after="0"/>
        <w:jc w:val="both"/>
        <w:rPr>
          <w:rFonts w:ascii="Times New Roman" w:eastAsiaTheme="majorEastAsia" w:hAnsi="Times New Roman"/>
          <w:i/>
          <w:sz w:val="20"/>
          <w:lang w:val="sq-AL"/>
        </w:rPr>
      </w:pPr>
    </w:p>
    <w:p w14:paraId="7DB54093" w14:textId="77777777" w:rsidR="00B202ED" w:rsidRDefault="00B202ED" w:rsidP="00C169C2">
      <w:pPr>
        <w:pStyle w:val="BodyText"/>
        <w:numPr>
          <w:ilvl w:val="0"/>
          <w:numId w:val="22"/>
        </w:numPr>
        <w:spacing w:after="0"/>
        <w:jc w:val="both"/>
        <w:rPr>
          <w:rFonts w:ascii="Times New Roman" w:eastAsiaTheme="majorEastAsia" w:hAnsi="Times New Roman"/>
          <w:b/>
          <w:sz w:val="20"/>
          <w:lang w:val="sq-AL"/>
        </w:rPr>
      </w:pPr>
      <w:r w:rsidRPr="00B202ED">
        <w:rPr>
          <w:rFonts w:ascii="Times New Roman" w:eastAsiaTheme="majorEastAsia" w:hAnsi="Times New Roman"/>
          <w:b/>
          <w:sz w:val="20"/>
          <w:lang w:val="sq-AL"/>
        </w:rPr>
        <w:t>Ndikimet ekonomike</w:t>
      </w:r>
    </w:p>
    <w:p w14:paraId="2D7B4F66" w14:textId="77777777" w:rsidR="00C169C2" w:rsidRDefault="00B202ED" w:rsidP="00940DBA">
      <w:pPr>
        <w:pStyle w:val="BodyText"/>
        <w:spacing w:after="0"/>
        <w:ind w:left="360"/>
        <w:jc w:val="both"/>
        <w:rPr>
          <w:rFonts w:ascii="Times New Roman" w:hAnsi="Times New Roman"/>
          <w:sz w:val="20"/>
          <w:lang w:val="sq-AL"/>
        </w:rPr>
      </w:pPr>
      <w:r w:rsidRPr="00C169C2">
        <w:rPr>
          <w:rFonts w:ascii="Times New Roman" w:hAnsi="Times New Roman"/>
          <w:sz w:val="20"/>
          <w:lang w:val="sq-AL"/>
        </w:rPr>
        <w:t>Ndik</w:t>
      </w:r>
      <w:r w:rsidR="00C169C2" w:rsidRPr="00C169C2">
        <w:rPr>
          <w:rFonts w:ascii="Times New Roman" w:hAnsi="Times New Roman"/>
          <w:sz w:val="20"/>
          <w:lang w:val="sq-AL"/>
        </w:rPr>
        <w:t>i</w:t>
      </w:r>
      <w:r w:rsidRPr="00C169C2">
        <w:rPr>
          <w:rFonts w:ascii="Times New Roman" w:hAnsi="Times New Roman"/>
          <w:sz w:val="20"/>
          <w:lang w:val="sq-AL"/>
        </w:rPr>
        <w:t>mi</w:t>
      </w:r>
      <w:r w:rsidR="00C169C2" w:rsidRPr="00C169C2">
        <w:rPr>
          <w:rFonts w:ascii="Times New Roman" w:hAnsi="Times New Roman"/>
          <w:sz w:val="20"/>
          <w:lang w:val="sq-AL"/>
        </w:rPr>
        <w:t xml:space="preserve"> </w:t>
      </w:r>
      <w:r w:rsidR="00940DBA">
        <w:rPr>
          <w:rFonts w:ascii="Times New Roman" w:hAnsi="Times New Roman"/>
          <w:sz w:val="20"/>
          <w:lang w:val="sq-AL"/>
        </w:rPr>
        <w:t>ë</w:t>
      </w:r>
      <w:r w:rsidR="00C169C2" w:rsidRPr="00C169C2">
        <w:rPr>
          <w:rFonts w:ascii="Times New Roman" w:hAnsi="Times New Roman"/>
          <w:sz w:val="20"/>
          <w:lang w:val="sq-AL"/>
        </w:rPr>
        <w:t>sht</w:t>
      </w:r>
      <w:r w:rsidR="00940DBA">
        <w:rPr>
          <w:rFonts w:ascii="Times New Roman" w:hAnsi="Times New Roman"/>
          <w:sz w:val="20"/>
          <w:lang w:val="sq-AL"/>
        </w:rPr>
        <w:t>ë</w:t>
      </w:r>
      <w:r w:rsidR="00C169C2" w:rsidRPr="00C169C2">
        <w:rPr>
          <w:rFonts w:ascii="Times New Roman" w:hAnsi="Times New Roman"/>
          <w:sz w:val="20"/>
          <w:lang w:val="sq-AL"/>
        </w:rPr>
        <w:t xml:space="preserve"> i drejt</w:t>
      </w:r>
      <w:r w:rsidR="00940DBA">
        <w:rPr>
          <w:rFonts w:ascii="Times New Roman" w:hAnsi="Times New Roman"/>
          <w:sz w:val="20"/>
          <w:lang w:val="sq-AL"/>
        </w:rPr>
        <w:t>ë</w:t>
      </w:r>
      <w:r w:rsidR="00C169C2" w:rsidRPr="00C169C2">
        <w:rPr>
          <w:rFonts w:ascii="Times New Roman" w:hAnsi="Times New Roman"/>
          <w:sz w:val="20"/>
          <w:lang w:val="sq-AL"/>
        </w:rPr>
        <w:t>perdrejt</w:t>
      </w:r>
      <w:r w:rsidR="00940DBA">
        <w:rPr>
          <w:rFonts w:ascii="Times New Roman" w:hAnsi="Times New Roman"/>
          <w:sz w:val="20"/>
          <w:lang w:val="sq-AL"/>
        </w:rPr>
        <w:t>ë</w:t>
      </w:r>
      <w:r w:rsidR="00C169C2">
        <w:rPr>
          <w:rFonts w:ascii="Times New Roman" w:hAnsi="Times New Roman"/>
          <w:sz w:val="20"/>
          <w:lang w:val="sq-AL"/>
        </w:rPr>
        <w:t xml:space="preserve"> tek subjektet e mbar</w:t>
      </w:r>
      <w:r w:rsidR="00940DBA">
        <w:rPr>
          <w:rFonts w:ascii="Times New Roman" w:hAnsi="Times New Roman"/>
          <w:sz w:val="20"/>
          <w:lang w:val="sq-AL"/>
        </w:rPr>
        <w:t>ë</w:t>
      </w:r>
      <w:r w:rsidR="00C169C2">
        <w:rPr>
          <w:rFonts w:ascii="Times New Roman" w:hAnsi="Times New Roman"/>
          <w:sz w:val="20"/>
          <w:lang w:val="sq-AL"/>
        </w:rPr>
        <w:t>shtimit t</w:t>
      </w:r>
      <w:r w:rsidR="00940DBA">
        <w:rPr>
          <w:rFonts w:ascii="Times New Roman" w:hAnsi="Times New Roman"/>
          <w:sz w:val="20"/>
          <w:lang w:val="sq-AL"/>
        </w:rPr>
        <w:t>ë</w:t>
      </w:r>
      <w:r w:rsidR="00C169C2">
        <w:rPr>
          <w:rFonts w:ascii="Times New Roman" w:hAnsi="Times New Roman"/>
          <w:sz w:val="20"/>
          <w:lang w:val="sq-AL"/>
        </w:rPr>
        <w:t xml:space="preserve"> kafsh</w:t>
      </w:r>
      <w:r w:rsidR="00940DBA">
        <w:rPr>
          <w:rFonts w:ascii="Times New Roman" w:hAnsi="Times New Roman"/>
          <w:sz w:val="20"/>
          <w:lang w:val="sq-AL"/>
        </w:rPr>
        <w:t>ë</w:t>
      </w:r>
      <w:r w:rsidR="00C169C2">
        <w:rPr>
          <w:rFonts w:ascii="Times New Roman" w:hAnsi="Times New Roman"/>
          <w:sz w:val="20"/>
          <w:lang w:val="sq-AL"/>
        </w:rPr>
        <w:t>ve, sepse me kryerjen korrekte t</w:t>
      </w:r>
      <w:r w:rsidR="00940DBA">
        <w:rPr>
          <w:rFonts w:ascii="Times New Roman" w:hAnsi="Times New Roman"/>
          <w:sz w:val="20"/>
          <w:lang w:val="sq-AL"/>
        </w:rPr>
        <w:t>ë</w:t>
      </w:r>
      <w:r w:rsidR="00C169C2">
        <w:rPr>
          <w:rFonts w:ascii="Times New Roman" w:hAnsi="Times New Roman"/>
          <w:sz w:val="20"/>
          <w:lang w:val="sq-AL"/>
        </w:rPr>
        <w:t xml:space="preserve"> masave t</w:t>
      </w:r>
      <w:r w:rsidR="00940DBA">
        <w:rPr>
          <w:rFonts w:ascii="Times New Roman" w:hAnsi="Times New Roman"/>
          <w:sz w:val="20"/>
          <w:lang w:val="sq-AL"/>
        </w:rPr>
        <w:t>ë</w:t>
      </w:r>
      <w:r w:rsidR="00C169C2">
        <w:rPr>
          <w:rFonts w:ascii="Times New Roman" w:hAnsi="Times New Roman"/>
          <w:sz w:val="20"/>
          <w:lang w:val="sq-AL"/>
        </w:rPr>
        <w:t xml:space="preserve"> profilaksis</w:t>
      </w:r>
      <w:r w:rsidR="00940DBA">
        <w:rPr>
          <w:rFonts w:ascii="Times New Roman" w:hAnsi="Times New Roman"/>
          <w:sz w:val="20"/>
          <w:lang w:val="sq-AL"/>
        </w:rPr>
        <w:t>ë</w:t>
      </w:r>
      <w:r w:rsidR="00C169C2">
        <w:rPr>
          <w:rFonts w:ascii="Times New Roman" w:hAnsi="Times New Roman"/>
          <w:sz w:val="20"/>
          <w:lang w:val="sq-AL"/>
        </w:rPr>
        <w:t xml:space="preserve"> </w:t>
      </w:r>
      <w:r w:rsidR="006C1503">
        <w:rPr>
          <w:rFonts w:ascii="Times New Roman" w:hAnsi="Times New Roman"/>
          <w:sz w:val="20"/>
          <w:lang w:val="sq-AL"/>
        </w:rPr>
        <w:t>veterinare, l</w:t>
      </w:r>
      <w:r w:rsidR="00940DBA">
        <w:rPr>
          <w:rFonts w:ascii="Times New Roman" w:hAnsi="Times New Roman"/>
          <w:sz w:val="20"/>
          <w:lang w:val="sq-AL"/>
        </w:rPr>
        <w:t>ë</w:t>
      </w:r>
      <w:r w:rsidR="006C1503">
        <w:rPr>
          <w:rFonts w:ascii="Times New Roman" w:hAnsi="Times New Roman"/>
          <w:sz w:val="20"/>
          <w:lang w:val="sq-AL"/>
        </w:rPr>
        <w:t>vizjes s</w:t>
      </w:r>
      <w:r w:rsidR="00940DBA">
        <w:rPr>
          <w:rFonts w:ascii="Times New Roman" w:hAnsi="Times New Roman"/>
          <w:sz w:val="20"/>
          <w:lang w:val="sq-AL"/>
        </w:rPr>
        <w:t>ë</w:t>
      </w:r>
      <w:r w:rsidR="006C1503">
        <w:rPr>
          <w:rFonts w:ascii="Times New Roman" w:hAnsi="Times New Roman"/>
          <w:sz w:val="20"/>
          <w:lang w:val="sq-AL"/>
        </w:rPr>
        <w:t xml:space="preserve"> kafsh</w:t>
      </w:r>
      <w:r w:rsidR="00940DBA">
        <w:rPr>
          <w:rFonts w:ascii="Times New Roman" w:hAnsi="Times New Roman"/>
          <w:sz w:val="20"/>
          <w:lang w:val="sq-AL"/>
        </w:rPr>
        <w:t>ë</w:t>
      </w:r>
      <w:r w:rsidR="006C1503">
        <w:rPr>
          <w:rFonts w:ascii="Times New Roman" w:hAnsi="Times New Roman"/>
          <w:sz w:val="20"/>
          <w:lang w:val="sq-AL"/>
        </w:rPr>
        <w:t>ve, zbatimit t</w:t>
      </w:r>
      <w:r w:rsidR="00940DBA">
        <w:rPr>
          <w:rFonts w:ascii="Times New Roman" w:hAnsi="Times New Roman"/>
          <w:sz w:val="20"/>
          <w:lang w:val="sq-AL"/>
        </w:rPr>
        <w:t>ë</w:t>
      </w:r>
      <w:r w:rsidR="006C1503">
        <w:rPr>
          <w:rFonts w:ascii="Times New Roman" w:hAnsi="Times New Roman"/>
          <w:sz w:val="20"/>
          <w:lang w:val="sq-AL"/>
        </w:rPr>
        <w:t xml:space="preserve"> biosiguris</w:t>
      </w:r>
      <w:r w:rsidR="00940DBA">
        <w:rPr>
          <w:rFonts w:ascii="Times New Roman" w:hAnsi="Times New Roman"/>
          <w:sz w:val="20"/>
          <w:lang w:val="sq-AL"/>
        </w:rPr>
        <w:t>ë</w:t>
      </w:r>
      <w:r w:rsidR="006C1503">
        <w:rPr>
          <w:rFonts w:ascii="Times New Roman" w:hAnsi="Times New Roman"/>
          <w:sz w:val="20"/>
          <w:lang w:val="sq-AL"/>
        </w:rPr>
        <w:t xml:space="preserve"> n</w:t>
      </w:r>
      <w:r w:rsidR="00940DBA">
        <w:rPr>
          <w:rFonts w:ascii="Times New Roman" w:hAnsi="Times New Roman"/>
          <w:sz w:val="20"/>
          <w:lang w:val="sq-AL"/>
        </w:rPr>
        <w:t>ë</w:t>
      </w:r>
      <w:r w:rsidR="006C1503">
        <w:rPr>
          <w:rFonts w:ascii="Times New Roman" w:hAnsi="Times New Roman"/>
          <w:sz w:val="20"/>
          <w:lang w:val="sq-AL"/>
        </w:rPr>
        <w:t xml:space="preserve"> ferm</w:t>
      </w:r>
      <w:r w:rsidR="00940DBA">
        <w:rPr>
          <w:rFonts w:ascii="Times New Roman" w:hAnsi="Times New Roman"/>
          <w:sz w:val="20"/>
          <w:lang w:val="sq-AL"/>
        </w:rPr>
        <w:t>ë</w:t>
      </w:r>
      <w:r w:rsidR="006C1503">
        <w:rPr>
          <w:rFonts w:ascii="Times New Roman" w:hAnsi="Times New Roman"/>
          <w:sz w:val="20"/>
          <w:lang w:val="sq-AL"/>
        </w:rPr>
        <w:t xml:space="preserve"> si dhe standardeve t</w:t>
      </w:r>
      <w:r w:rsidR="00940DBA">
        <w:rPr>
          <w:rFonts w:ascii="Times New Roman" w:hAnsi="Times New Roman"/>
          <w:sz w:val="20"/>
          <w:lang w:val="sq-AL"/>
        </w:rPr>
        <w:t>ë</w:t>
      </w:r>
      <w:r w:rsidR="006C1503">
        <w:rPr>
          <w:rFonts w:ascii="Times New Roman" w:hAnsi="Times New Roman"/>
          <w:sz w:val="20"/>
          <w:lang w:val="sq-AL"/>
        </w:rPr>
        <w:t xml:space="preserve"> mir</w:t>
      </w:r>
      <w:r w:rsidR="00940DBA">
        <w:rPr>
          <w:rFonts w:ascii="Times New Roman" w:hAnsi="Times New Roman"/>
          <w:sz w:val="20"/>
          <w:lang w:val="sq-AL"/>
        </w:rPr>
        <w:t>ë</w:t>
      </w:r>
      <w:r w:rsidR="006C1503">
        <w:rPr>
          <w:rFonts w:ascii="Times New Roman" w:hAnsi="Times New Roman"/>
          <w:sz w:val="20"/>
          <w:lang w:val="sq-AL"/>
        </w:rPr>
        <w:t>q</w:t>
      </w:r>
      <w:r w:rsidR="00940DBA">
        <w:rPr>
          <w:rFonts w:ascii="Times New Roman" w:hAnsi="Times New Roman"/>
          <w:sz w:val="20"/>
          <w:lang w:val="sq-AL"/>
        </w:rPr>
        <w:t>ë</w:t>
      </w:r>
      <w:r w:rsidR="006C1503">
        <w:rPr>
          <w:rFonts w:ascii="Times New Roman" w:hAnsi="Times New Roman"/>
          <w:sz w:val="20"/>
          <w:lang w:val="sq-AL"/>
        </w:rPr>
        <w:t>nies s</w:t>
      </w:r>
      <w:r w:rsidR="00940DBA">
        <w:rPr>
          <w:rFonts w:ascii="Times New Roman" w:hAnsi="Times New Roman"/>
          <w:sz w:val="20"/>
          <w:lang w:val="sq-AL"/>
        </w:rPr>
        <w:t>ë</w:t>
      </w:r>
      <w:r w:rsidR="006C1503">
        <w:rPr>
          <w:rFonts w:ascii="Times New Roman" w:hAnsi="Times New Roman"/>
          <w:sz w:val="20"/>
          <w:lang w:val="sq-AL"/>
        </w:rPr>
        <w:t xml:space="preserve"> kafsh</w:t>
      </w:r>
      <w:r w:rsidR="00940DBA">
        <w:rPr>
          <w:rFonts w:ascii="Times New Roman" w:hAnsi="Times New Roman"/>
          <w:sz w:val="20"/>
          <w:lang w:val="sq-AL"/>
        </w:rPr>
        <w:t>ë</w:t>
      </w:r>
      <w:r w:rsidR="006C1503">
        <w:rPr>
          <w:rFonts w:ascii="Times New Roman" w:hAnsi="Times New Roman"/>
          <w:sz w:val="20"/>
          <w:lang w:val="sq-AL"/>
        </w:rPr>
        <w:t xml:space="preserve">ve </w:t>
      </w:r>
      <w:r w:rsidR="00C169C2">
        <w:rPr>
          <w:rFonts w:ascii="Times New Roman" w:hAnsi="Times New Roman"/>
          <w:sz w:val="20"/>
          <w:lang w:val="sq-AL"/>
        </w:rPr>
        <w:t xml:space="preserve"> do</w:t>
      </w:r>
      <w:r w:rsidR="006C1503">
        <w:rPr>
          <w:rFonts w:ascii="Times New Roman" w:hAnsi="Times New Roman"/>
          <w:sz w:val="20"/>
          <w:lang w:val="sq-AL"/>
        </w:rPr>
        <w:t xml:space="preserve"> t</w:t>
      </w:r>
      <w:r w:rsidR="00940DBA">
        <w:rPr>
          <w:rFonts w:ascii="Times New Roman" w:hAnsi="Times New Roman"/>
          <w:sz w:val="20"/>
          <w:lang w:val="sq-AL"/>
        </w:rPr>
        <w:t>ë</w:t>
      </w:r>
      <w:r w:rsidR="00C169C2">
        <w:rPr>
          <w:rFonts w:ascii="Times New Roman" w:hAnsi="Times New Roman"/>
          <w:sz w:val="20"/>
          <w:lang w:val="sq-AL"/>
        </w:rPr>
        <w:t xml:space="preserve"> ket</w:t>
      </w:r>
      <w:r w:rsidR="00940DBA">
        <w:rPr>
          <w:rFonts w:ascii="Times New Roman" w:hAnsi="Times New Roman"/>
          <w:sz w:val="20"/>
          <w:lang w:val="sq-AL"/>
        </w:rPr>
        <w:t>ë</w:t>
      </w:r>
      <w:r w:rsidR="00C169C2">
        <w:rPr>
          <w:rFonts w:ascii="Times New Roman" w:hAnsi="Times New Roman"/>
          <w:sz w:val="20"/>
          <w:lang w:val="sq-AL"/>
        </w:rPr>
        <w:t xml:space="preserve"> ulje t</w:t>
      </w:r>
      <w:r w:rsidR="00940DBA">
        <w:rPr>
          <w:rFonts w:ascii="Times New Roman" w:hAnsi="Times New Roman"/>
          <w:sz w:val="20"/>
          <w:lang w:val="sq-AL"/>
        </w:rPr>
        <w:t>ë</w:t>
      </w:r>
      <w:r w:rsidR="00C169C2">
        <w:rPr>
          <w:rFonts w:ascii="Times New Roman" w:hAnsi="Times New Roman"/>
          <w:sz w:val="20"/>
          <w:lang w:val="sq-AL"/>
        </w:rPr>
        <w:t xml:space="preserve"> d</w:t>
      </w:r>
      <w:r w:rsidR="00940DBA">
        <w:rPr>
          <w:rFonts w:ascii="Times New Roman" w:hAnsi="Times New Roman"/>
          <w:sz w:val="20"/>
          <w:lang w:val="sq-AL"/>
        </w:rPr>
        <w:t>ë</w:t>
      </w:r>
      <w:r w:rsidR="00C169C2">
        <w:rPr>
          <w:rFonts w:ascii="Times New Roman" w:hAnsi="Times New Roman"/>
          <w:sz w:val="20"/>
          <w:lang w:val="sq-AL"/>
        </w:rPr>
        <w:t>mtimeve t</w:t>
      </w:r>
      <w:r w:rsidR="00940DBA">
        <w:rPr>
          <w:rFonts w:ascii="Times New Roman" w:hAnsi="Times New Roman"/>
          <w:sz w:val="20"/>
          <w:lang w:val="sq-AL"/>
        </w:rPr>
        <w:t>ë</w:t>
      </w:r>
      <w:r w:rsidR="00C169C2">
        <w:rPr>
          <w:rFonts w:ascii="Times New Roman" w:hAnsi="Times New Roman"/>
          <w:sz w:val="20"/>
          <w:lang w:val="sq-AL"/>
        </w:rPr>
        <w:t xml:space="preserve"> kafsh</w:t>
      </w:r>
      <w:r w:rsidR="00940DBA">
        <w:rPr>
          <w:rFonts w:ascii="Times New Roman" w:hAnsi="Times New Roman"/>
          <w:sz w:val="20"/>
          <w:lang w:val="sq-AL"/>
        </w:rPr>
        <w:t>ë</w:t>
      </w:r>
      <w:r w:rsidR="00C169C2">
        <w:rPr>
          <w:rFonts w:ascii="Times New Roman" w:hAnsi="Times New Roman"/>
          <w:sz w:val="20"/>
          <w:lang w:val="sq-AL"/>
        </w:rPr>
        <w:t>ve dhe shtim t</w:t>
      </w:r>
      <w:r w:rsidR="00940DBA">
        <w:rPr>
          <w:rFonts w:ascii="Times New Roman" w:hAnsi="Times New Roman"/>
          <w:sz w:val="20"/>
          <w:lang w:val="sq-AL"/>
        </w:rPr>
        <w:t>ë</w:t>
      </w:r>
      <w:r w:rsidR="00C169C2">
        <w:rPr>
          <w:rFonts w:ascii="Times New Roman" w:hAnsi="Times New Roman"/>
          <w:sz w:val="20"/>
          <w:lang w:val="sq-AL"/>
        </w:rPr>
        <w:t xml:space="preserve"> prodhimi t</w:t>
      </w:r>
      <w:r w:rsidR="00940DBA">
        <w:rPr>
          <w:rFonts w:ascii="Times New Roman" w:hAnsi="Times New Roman"/>
          <w:sz w:val="20"/>
          <w:lang w:val="sq-AL"/>
        </w:rPr>
        <w:t>ë</w:t>
      </w:r>
      <w:r w:rsidR="006C1503">
        <w:rPr>
          <w:rFonts w:ascii="Times New Roman" w:hAnsi="Times New Roman"/>
          <w:sz w:val="20"/>
          <w:lang w:val="sq-AL"/>
        </w:rPr>
        <w:t xml:space="preserve"> tyre, e cila </w:t>
      </w:r>
      <w:r w:rsidR="00C169C2">
        <w:rPr>
          <w:rFonts w:ascii="Times New Roman" w:hAnsi="Times New Roman"/>
          <w:sz w:val="20"/>
          <w:lang w:val="sq-AL"/>
        </w:rPr>
        <w:t xml:space="preserve">do </w:t>
      </w:r>
      <w:r w:rsidR="006C1503">
        <w:rPr>
          <w:rFonts w:ascii="Times New Roman" w:hAnsi="Times New Roman"/>
          <w:sz w:val="20"/>
          <w:lang w:val="sq-AL"/>
        </w:rPr>
        <w:t>t</w:t>
      </w:r>
      <w:r w:rsidR="00940DBA">
        <w:rPr>
          <w:rFonts w:ascii="Times New Roman" w:hAnsi="Times New Roman"/>
          <w:sz w:val="20"/>
          <w:lang w:val="sq-AL"/>
        </w:rPr>
        <w:t>ë</w:t>
      </w:r>
      <w:r w:rsidR="006C1503">
        <w:rPr>
          <w:rFonts w:ascii="Times New Roman" w:hAnsi="Times New Roman"/>
          <w:sz w:val="20"/>
          <w:lang w:val="sq-AL"/>
        </w:rPr>
        <w:t xml:space="preserve"> </w:t>
      </w:r>
      <w:r w:rsidR="00C169C2">
        <w:rPr>
          <w:rFonts w:ascii="Times New Roman" w:hAnsi="Times New Roman"/>
          <w:sz w:val="20"/>
          <w:lang w:val="sq-AL"/>
        </w:rPr>
        <w:t>ndikoj</w:t>
      </w:r>
      <w:r w:rsidR="00940DBA">
        <w:rPr>
          <w:rFonts w:ascii="Times New Roman" w:hAnsi="Times New Roman"/>
          <w:sz w:val="20"/>
          <w:lang w:val="sq-AL"/>
        </w:rPr>
        <w:t>ë</w:t>
      </w:r>
      <w:r w:rsidR="00C169C2">
        <w:rPr>
          <w:rFonts w:ascii="Times New Roman" w:hAnsi="Times New Roman"/>
          <w:sz w:val="20"/>
          <w:lang w:val="sq-AL"/>
        </w:rPr>
        <w:t xml:space="preserve"> direkt n</w:t>
      </w:r>
      <w:r w:rsidR="00940DBA">
        <w:rPr>
          <w:rFonts w:ascii="Times New Roman" w:hAnsi="Times New Roman"/>
          <w:sz w:val="20"/>
          <w:lang w:val="sq-AL"/>
        </w:rPr>
        <w:t>ë</w:t>
      </w:r>
      <w:r w:rsidR="00C169C2">
        <w:rPr>
          <w:rFonts w:ascii="Times New Roman" w:hAnsi="Times New Roman"/>
          <w:sz w:val="20"/>
          <w:lang w:val="sq-AL"/>
        </w:rPr>
        <w:t xml:space="preserve"> financat e k</w:t>
      </w:r>
      <w:r w:rsidR="00940DBA">
        <w:rPr>
          <w:rFonts w:ascii="Times New Roman" w:hAnsi="Times New Roman"/>
          <w:sz w:val="20"/>
          <w:lang w:val="sq-AL"/>
        </w:rPr>
        <w:t>ë</w:t>
      </w:r>
      <w:r w:rsidR="00C169C2">
        <w:rPr>
          <w:rFonts w:ascii="Times New Roman" w:hAnsi="Times New Roman"/>
          <w:sz w:val="20"/>
          <w:lang w:val="sq-AL"/>
        </w:rPr>
        <w:t>tyre subjekteve</w:t>
      </w:r>
      <w:r w:rsidR="006C1503">
        <w:rPr>
          <w:rFonts w:ascii="Times New Roman" w:hAnsi="Times New Roman"/>
          <w:sz w:val="20"/>
          <w:lang w:val="sq-AL"/>
        </w:rPr>
        <w:t>. Nga ana tjet</w:t>
      </w:r>
      <w:r w:rsidR="00940DBA">
        <w:rPr>
          <w:rFonts w:ascii="Times New Roman" w:hAnsi="Times New Roman"/>
          <w:sz w:val="20"/>
          <w:lang w:val="sq-AL"/>
        </w:rPr>
        <w:t>ë</w:t>
      </w:r>
      <w:r w:rsidR="006C1503">
        <w:rPr>
          <w:rFonts w:ascii="Times New Roman" w:hAnsi="Times New Roman"/>
          <w:sz w:val="20"/>
          <w:lang w:val="sq-AL"/>
        </w:rPr>
        <w:t>r ndikim t</w:t>
      </w:r>
      <w:r w:rsidR="00940DBA">
        <w:rPr>
          <w:rFonts w:ascii="Times New Roman" w:hAnsi="Times New Roman"/>
          <w:sz w:val="20"/>
          <w:lang w:val="sq-AL"/>
        </w:rPr>
        <w:t>ë</w:t>
      </w:r>
      <w:r w:rsidR="006C1503">
        <w:rPr>
          <w:rFonts w:ascii="Times New Roman" w:hAnsi="Times New Roman"/>
          <w:sz w:val="20"/>
          <w:lang w:val="sq-AL"/>
        </w:rPr>
        <w:t xml:space="preserve"> drejtp</w:t>
      </w:r>
      <w:r w:rsidR="00940DBA">
        <w:rPr>
          <w:rFonts w:ascii="Times New Roman" w:hAnsi="Times New Roman"/>
          <w:sz w:val="20"/>
          <w:lang w:val="sq-AL"/>
        </w:rPr>
        <w:t>ë</w:t>
      </w:r>
      <w:r w:rsidR="006C1503">
        <w:rPr>
          <w:rFonts w:ascii="Times New Roman" w:hAnsi="Times New Roman"/>
          <w:sz w:val="20"/>
          <w:lang w:val="sq-AL"/>
        </w:rPr>
        <w:t>rdrejt do t</w:t>
      </w:r>
      <w:r w:rsidR="00940DBA">
        <w:rPr>
          <w:rFonts w:ascii="Times New Roman" w:hAnsi="Times New Roman"/>
          <w:sz w:val="20"/>
          <w:lang w:val="sq-AL"/>
        </w:rPr>
        <w:t>ë</w:t>
      </w:r>
      <w:r w:rsidR="006C1503">
        <w:rPr>
          <w:rFonts w:ascii="Times New Roman" w:hAnsi="Times New Roman"/>
          <w:sz w:val="20"/>
          <w:lang w:val="sq-AL"/>
        </w:rPr>
        <w:t xml:space="preserve"> ken</w:t>
      </w:r>
      <w:r w:rsidR="00940DBA">
        <w:rPr>
          <w:rFonts w:ascii="Times New Roman" w:hAnsi="Times New Roman"/>
          <w:sz w:val="20"/>
          <w:lang w:val="sq-AL"/>
        </w:rPr>
        <w:t>ë</w:t>
      </w:r>
      <w:r w:rsidR="006C1503">
        <w:rPr>
          <w:rFonts w:ascii="Times New Roman" w:hAnsi="Times New Roman"/>
          <w:sz w:val="20"/>
          <w:lang w:val="sq-AL"/>
        </w:rPr>
        <w:t xml:space="preserve"> edhe bizneset q</w:t>
      </w:r>
      <w:r w:rsidR="00940DBA">
        <w:rPr>
          <w:rFonts w:ascii="Times New Roman" w:hAnsi="Times New Roman"/>
          <w:sz w:val="20"/>
          <w:lang w:val="sq-AL"/>
        </w:rPr>
        <w:t>ë</w:t>
      </w:r>
      <w:r w:rsidR="006C1503">
        <w:rPr>
          <w:rFonts w:ascii="Times New Roman" w:hAnsi="Times New Roman"/>
          <w:sz w:val="20"/>
          <w:lang w:val="sq-AL"/>
        </w:rPr>
        <w:t xml:space="preserve"> merren me import/eksportin e kafsh</w:t>
      </w:r>
      <w:r w:rsidR="00940DBA">
        <w:rPr>
          <w:rFonts w:ascii="Times New Roman" w:hAnsi="Times New Roman"/>
          <w:sz w:val="20"/>
          <w:lang w:val="sq-AL"/>
        </w:rPr>
        <w:t>ë</w:t>
      </w:r>
      <w:r w:rsidR="006C1503">
        <w:rPr>
          <w:rFonts w:ascii="Times New Roman" w:hAnsi="Times New Roman"/>
          <w:sz w:val="20"/>
          <w:lang w:val="sq-AL"/>
        </w:rPr>
        <w:t>ve si rezultat i kontrollit t</w:t>
      </w:r>
      <w:r w:rsidR="00940DBA">
        <w:rPr>
          <w:rFonts w:ascii="Times New Roman" w:hAnsi="Times New Roman"/>
          <w:sz w:val="20"/>
          <w:lang w:val="sq-AL"/>
        </w:rPr>
        <w:t>ë</w:t>
      </w:r>
      <w:r w:rsidR="006C1503">
        <w:rPr>
          <w:rFonts w:ascii="Times New Roman" w:hAnsi="Times New Roman"/>
          <w:sz w:val="20"/>
          <w:lang w:val="sq-AL"/>
        </w:rPr>
        <w:t xml:space="preserve"> l</w:t>
      </w:r>
      <w:r w:rsidR="00940DBA">
        <w:rPr>
          <w:rFonts w:ascii="Times New Roman" w:hAnsi="Times New Roman"/>
          <w:sz w:val="20"/>
          <w:lang w:val="sq-AL"/>
        </w:rPr>
        <w:t>ë</w:t>
      </w:r>
      <w:r w:rsidR="006C1503">
        <w:rPr>
          <w:rFonts w:ascii="Times New Roman" w:hAnsi="Times New Roman"/>
          <w:sz w:val="20"/>
          <w:lang w:val="sq-AL"/>
        </w:rPr>
        <w:t>vizjes s</w:t>
      </w:r>
      <w:r w:rsidR="00940DBA">
        <w:rPr>
          <w:rFonts w:ascii="Times New Roman" w:hAnsi="Times New Roman"/>
          <w:sz w:val="20"/>
          <w:lang w:val="sq-AL"/>
        </w:rPr>
        <w:t>ë</w:t>
      </w:r>
      <w:r w:rsidR="006C1503">
        <w:rPr>
          <w:rFonts w:ascii="Times New Roman" w:hAnsi="Times New Roman"/>
          <w:sz w:val="20"/>
          <w:lang w:val="sq-AL"/>
        </w:rPr>
        <w:t xml:space="preserve"> kafsh</w:t>
      </w:r>
      <w:r w:rsidR="00940DBA">
        <w:rPr>
          <w:rFonts w:ascii="Times New Roman" w:hAnsi="Times New Roman"/>
          <w:sz w:val="20"/>
          <w:lang w:val="sq-AL"/>
        </w:rPr>
        <w:t>ë</w:t>
      </w:r>
      <w:r w:rsidR="006C1503">
        <w:rPr>
          <w:rFonts w:ascii="Times New Roman" w:hAnsi="Times New Roman"/>
          <w:sz w:val="20"/>
          <w:lang w:val="sq-AL"/>
        </w:rPr>
        <w:t>ve do t</w:t>
      </w:r>
      <w:r w:rsidR="00940DBA">
        <w:rPr>
          <w:rFonts w:ascii="Times New Roman" w:hAnsi="Times New Roman"/>
          <w:sz w:val="20"/>
          <w:lang w:val="sq-AL"/>
        </w:rPr>
        <w:t>ë</w:t>
      </w:r>
      <w:r w:rsidR="006C1503">
        <w:rPr>
          <w:rFonts w:ascii="Times New Roman" w:hAnsi="Times New Roman"/>
          <w:sz w:val="20"/>
          <w:lang w:val="sq-AL"/>
        </w:rPr>
        <w:t xml:space="preserve"> ulet ndjesh</w:t>
      </w:r>
      <w:r w:rsidR="00940DBA">
        <w:rPr>
          <w:rFonts w:ascii="Times New Roman" w:hAnsi="Times New Roman"/>
          <w:sz w:val="20"/>
          <w:lang w:val="sq-AL"/>
        </w:rPr>
        <w:t>ë</w:t>
      </w:r>
      <w:r w:rsidR="006C1503">
        <w:rPr>
          <w:rFonts w:ascii="Times New Roman" w:hAnsi="Times New Roman"/>
          <w:sz w:val="20"/>
          <w:lang w:val="sq-AL"/>
        </w:rPr>
        <w:t>m p</w:t>
      </w:r>
      <w:r w:rsidR="00940DBA">
        <w:rPr>
          <w:rFonts w:ascii="Times New Roman" w:hAnsi="Times New Roman"/>
          <w:sz w:val="20"/>
          <w:lang w:val="sq-AL"/>
        </w:rPr>
        <w:t>ë</w:t>
      </w:r>
      <w:r w:rsidR="006C1503">
        <w:rPr>
          <w:rFonts w:ascii="Times New Roman" w:hAnsi="Times New Roman"/>
          <w:sz w:val="20"/>
          <w:lang w:val="sq-AL"/>
        </w:rPr>
        <w:t>rhapja e s</w:t>
      </w:r>
      <w:r w:rsidR="00940DBA">
        <w:rPr>
          <w:rFonts w:ascii="Times New Roman" w:hAnsi="Times New Roman"/>
          <w:sz w:val="20"/>
          <w:lang w:val="sq-AL"/>
        </w:rPr>
        <w:t>ë</w:t>
      </w:r>
      <w:r w:rsidR="006C1503">
        <w:rPr>
          <w:rFonts w:ascii="Times New Roman" w:hAnsi="Times New Roman"/>
          <w:sz w:val="20"/>
          <w:lang w:val="sq-AL"/>
        </w:rPr>
        <w:t>mundjeve infektive dhe zoonotike duke sjell</w:t>
      </w:r>
      <w:r w:rsidR="00940DBA">
        <w:rPr>
          <w:rFonts w:ascii="Times New Roman" w:hAnsi="Times New Roman"/>
          <w:sz w:val="20"/>
          <w:lang w:val="sq-AL"/>
        </w:rPr>
        <w:t>ë</w:t>
      </w:r>
      <w:r w:rsidR="006C1503">
        <w:rPr>
          <w:rFonts w:ascii="Times New Roman" w:hAnsi="Times New Roman"/>
          <w:sz w:val="20"/>
          <w:lang w:val="sq-AL"/>
        </w:rPr>
        <w:t xml:space="preserve"> </w:t>
      </w:r>
      <w:r w:rsidR="00940DBA">
        <w:rPr>
          <w:rFonts w:ascii="Times New Roman" w:hAnsi="Times New Roman"/>
          <w:sz w:val="20"/>
          <w:lang w:val="sq-AL"/>
        </w:rPr>
        <w:t>uljen e dëmtimeve në kafshë. Nga ana tjetër zbatimi i të gjitha këtyre masave do rrisë standardet dhe besueshmërinë e partnerëve ndërkombëtar për hapjen dhe rritjen e eksportve të kafshëve të gjalla. Në të gjitha rastet përkthehet në shtim të të ardhurave.</w:t>
      </w:r>
    </w:p>
    <w:p w14:paraId="6EA1C99A" w14:textId="77777777" w:rsidR="00940DBA" w:rsidRDefault="00940DBA" w:rsidP="00940DBA">
      <w:pPr>
        <w:pStyle w:val="BodyText"/>
        <w:spacing w:after="0"/>
        <w:ind w:left="360"/>
        <w:jc w:val="both"/>
        <w:rPr>
          <w:rFonts w:ascii="Times New Roman" w:hAnsi="Times New Roman"/>
          <w:sz w:val="20"/>
          <w:lang w:val="sq-AL"/>
        </w:rPr>
      </w:pPr>
      <w:r>
        <w:rPr>
          <w:rFonts w:ascii="Times New Roman" w:hAnsi="Times New Roman"/>
          <w:sz w:val="20"/>
          <w:lang w:val="sq-AL"/>
        </w:rPr>
        <w:t xml:space="preserve">Edhe tek konsumatori ndikimi është i drejtpërdrejtë për shkak të aplikimit të masave për çrrënjosjen e sëmundjeve zoonotike që do të çojë në uljen e sëmundshmërisë dhe rritjes së aftësisë për punë. Ulja e sëmundhsmërisë dhe rritja e aftësisë për punë bën që të ketë një ndikim të drejtpërdrejtë </w:t>
      </w:r>
      <w:r w:rsidRPr="00B34A9B">
        <w:rPr>
          <w:rFonts w:ascii="Times New Roman" w:hAnsi="Times New Roman"/>
          <w:sz w:val="20"/>
          <w:lang w:val="sq-AL"/>
        </w:rPr>
        <w:t>financiar në shtim të të ardhurave të Buxhetit të Shtetit nga ulja e buxhetit për trajtimin e këtyre sëmundjeve</w:t>
      </w:r>
      <w:r>
        <w:rPr>
          <w:rFonts w:ascii="Times New Roman" w:hAnsi="Times New Roman"/>
          <w:sz w:val="24"/>
          <w:szCs w:val="24"/>
          <w:lang w:val="sq-AL"/>
        </w:rPr>
        <w:t xml:space="preserve">. </w:t>
      </w:r>
    </w:p>
    <w:p w14:paraId="4FC01912" w14:textId="77777777" w:rsidR="006C1503" w:rsidRDefault="006C1503" w:rsidP="006C1503">
      <w:pPr>
        <w:pStyle w:val="BodyText"/>
        <w:spacing w:after="0"/>
        <w:jc w:val="both"/>
        <w:rPr>
          <w:rFonts w:ascii="Times New Roman" w:hAnsi="Times New Roman"/>
          <w:sz w:val="20"/>
          <w:lang w:val="sq-AL"/>
        </w:rPr>
      </w:pPr>
    </w:p>
    <w:p w14:paraId="178EB8C2" w14:textId="77777777" w:rsidR="00B202ED" w:rsidRDefault="00C169C2" w:rsidP="00C169C2">
      <w:pPr>
        <w:pStyle w:val="BodyText"/>
        <w:numPr>
          <w:ilvl w:val="0"/>
          <w:numId w:val="22"/>
        </w:numPr>
        <w:spacing w:after="0"/>
        <w:jc w:val="both"/>
        <w:rPr>
          <w:rFonts w:ascii="Times New Roman" w:hAnsi="Times New Roman"/>
          <w:b/>
          <w:sz w:val="20"/>
          <w:lang w:val="sq-AL"/>
        </w:rPr>
      </w:pPr>
      <w:r w:rsidRPr="00C169C2">
        <w:rPr>
          <w:rFonts w:ascii="Times New Roman" w:hAnsi="Times New Roman"/>
          <w:b/>
          <w:sz w:val="20"/>
          <w:lang w:val="sq-AL"/>
        </w:rPr>
        <w:t>Ndikimet mjedisore</w:t>
      </w:r>
    </w:p>
    <w:p w14:paraId="5952AF8F" w14:textId="77777777" w:rsidR="00940DBA" w:rsidRPr="00940DBA" w:rsidRDefault="00C169C2" w:rsidP="00940DBA">
      <w:pPr>
        <w:pStyle w:val="BodyText"/>
        <w:spacing w:after="0"/>
        <w:ind w:left="360"/>
        <w:jc w:val="both"/>
        <w:rPr>
          <w:rFonts w:ascii="Times New Roman" w:hAnsi="Times New Roman"/>
          <w:sz w:val="24"/>
          <w:szCs w:val="24"/>
          <w:lang w:val="sq-AL"/>
        </w:rPr>
      </w:pPr>
      <w:r w:rsidRPr="00940DBA">
        <w:rPr>
          <w:rFonts w:ascii="Times New Roman" w:hAnsi="Times New Roman"/>
          <w:sz w:val="24"/>
          <w:szCs w:val="24"/>
          <w:lang w:val="sq-AL"/>
        </w:rPr>
        <w:t>Zbatimi me efikasitet t</w:t>
      </w:r>
      <w:r w:rsidR="00940DBA">
        <w:rPr>
          <w:rFonts w:ascii="Times New Roman" w:hAnsi="Times New Roman"/>
          <w:sz w:val="24"/>
          <w:szCs w:val="24"/>
          <w:lang w:val="sq-AL"/>
        </w:rPr>
        <w:t>ë</w:t>
      </w:r>
      <w:r w:rsidRPr="00940DBA">
        <w:rPr>
          <w:rFonts w:ascii="Times New Roman" w:hAnsi="Times New Roman"/>
          <w:sz w:val="24"/>
          <w:szCs w:val="24"/>
          <w:lang w:val="sq-AL"/>
        </w:rPr>
        <w:t xml:space="preserve"> lart</w:t>
      </w:r>
      <w:r w:rsidR="00940DBA">
        <w:rPr>
          <w:rFonts w:ascii="Times New Roman" w:hAnsi="Times New Roman"/>
          <w:sz w:val="24"/>
          <w:szCs w:val="24"/>
          <w:lang w:val="sq-AL"/>
        </w:rPr>
        <w:t>ë</w:t>
      </w:r>
      <w:r w:rsidRPr="00940DBA">
        <w:rPr>
          <w:rFonts w:ascii="Times New Roman" w:hAnsi="Times New Roman"/>
          <w:sz w:val="24"/>
          <w:szCs w:val="24"/>
          <w:lang w:val="sq-AL"/>
        </w:rPr>
        <w:t xml:space="preserve"> i </w:t>
      </w:r>
      <w:r w:rsidR="00CA1F25" w:rsidRPr="00940DBA">
        <w:rPr>
          <w:rFonts w:ascii="Times New Roman" w:hAnsi="Times New Roman"/>
          <w:sz w:val="24"/>
          <w:szCs w:val="24"/>
          <w:lang w:val="sq-AL"/>
        </w:rPr>
        <w:t>masave t</w:t>
      </w:r>
      <w:r w:rsidR="00940DBA">
        <w:rPr>
          <w:rFonts w:ascii="Times New Roman" w:hAnsi="Times New Roman"/>
          <w:sz w:val="24"/>
          <w:szCs w:val="24"/>
          <w:lang w:val="sq-AL"/>
        </w:rPr>
        <w:t>ë</w:t>
      </w:r>
      <w:r w:rsidR="00CA1F25" w:rsidRPr="00940DBA">
        <w:rPr>
          <w:rFonts w:ascii="Times New Roman" w:hAnsi="Times New Roman"/>
          <w:sz w:val="24"/>
          <w:szCs w:val="24"/>
          <w:lang w:val="sq-AL"/>
        </w:rPr>
        <w:t xml:space="preserve"> parashikuara n</w:t>
      </w:r>
      <w:r w:rsidR="00940DBA">
        <w:rPr>
          <w:rFonts w:ascii="Times New Roman" w:hAnsi="Times New Roman"/>
          <w:sz w:val="24"/>
          <w:szCs w:val="24"/>
          <w:lang w:val="sq-AL"/>
        </w:rPr>
        <w:t>ë</w:t>
      </w:r>
      <w:r w:rsidR="00CA1F25" w:rsidRPr="00940DBA">
        <w:rPr>
          <w:rFonts w:ascii="Times New Roman" w:hAnsi="Times New Roman"/>
          <w:sz w:val="24"/>
          <w:szCs w:val="24"/>
          <w:lang w:val="sq-AL"/>
        </w:rPr>
        <w:t xml:space="preserve"> projektligjin e paraqitur, si dhe monitorimi i </w:t>
      </w:r>
      <w:r w:rsidR="00940DBA" w:rsidRPr="00940DBA">
        <w:rPr>
          <w:rFonts w:ascii="Times New Roman" w:hAnsi="Times New Roman"/>
          <w:sz w:val="24"/>
          <w:szCs w:val="24"/>
          <w:lang w:val="sq-AL"/>
        </w:rPr>
        <w:t>k</w:t>
      </w:r>
      <w:r w:rsidR="00940DBA">
        <w:rPr>
          <w:rFonts w:ascii="Times New Roman" w:hAnsi="Times New Roman"/>
          <w:sz w:val="24"/>
          <w:szCs w:val="24"/>
          <w:lang w:val="sq-AL"/>
        </w:rPr>
        <w:t>ë</w:t>
      </w:r>
      <w:r w:rsidR="00940DBA" w:rsidRPr="00940DBA">
        <w:rPr>
          <w:rFonts w:ascii="Times New Roman" w:hAnsi="Times New Roman"/>
          <w:sz w:val="24"/>
          <w:szCs w:val="24"/>
          <w:lang w:val="sq-AL"/>
        </w:rPr>
        <w:t xml:space="preserve">tyre aktiviteteve </w:t>
      </w:r>
      <w:r w:rsidR="00940DBA" w:rsidRPr="009566D0">
        <w:rPr>
          <w:rFonts w:ascii="Times New Roman" w:hAnsi="Times New Roman"/>
          <w:sz w:val="24"/>
          <w:szCs w:val="24"/>
          <w:lang w:val="sq-AL"/>
        </w:rPr>
        <w:t xml:space="preserve">ndikon drejtpërdrejtë në mbrojtjen e mjedisit nga ndotjet dhe shkarkimet. </w:t>
      </w:r>
      <w:r w:rsidR="00940DBA">
        <w:rPr>
          <w:rFonts w:ascii="Times New Roman" w:hAnsi="Times New Roman"/>
          <w:sz w:val="24"/>
          <w:szCs w:val="24"/>
          <w:lang w:val="sq-AL"/>
        </w:rPr>
        <w:t xml:space="preserve">Aktivitetet e rritjes dhe mbarështimit të kafshëve apo të tregtimit me pakicë e shumicë të medikamenteve veterinare licencohen vetëm pasi të jenë pajisur me lejen e mjedisit. </w:t>
      </w:r>
    </w:p>
    <w:p w14:paraId="5425ECEC" w14:textId="77777777" w:rsidR="00B34A9B" w:rsidRDefault="00B34A9B" w:rsidP="00B34A9B">
      <w:pPr>
        <w:pStyle w:val="BodyText"/>
        <w:spacing w:after="0"/>
        <w:ind w:left="720"/>
        <w:jc w:val="both"/>
        <w:rPr>
          <w:rFonts w:ascii="Times New Roman" w:hAnsi="Times New Roman"/>
          <w:sz w:val="20"/>
          <w:lang w:val="sq-AL"/>
        </w:rPr>
      </w:pPr>
      <w:r w:rsidRPr="00CA1F25">
        <w:rPr>
          <w:rFonts w:ascii="Times New Roman" w:eastAsiaTheme="minorHAnsi" w:hAnsi="Times New Roman"/>
          <w:b/>
          <w:sz w:val="24"/>
          <w:szCs w:val="24"/>
          <w:lang w:val="sq-AL"/>
        </w:rPr>
        <w:t>Ndikimet sociale</w:t>
      </w:r>
    </w:p>
    <w:p w14:paraId="4DFEE9C2" w14:textId="77777777" w:rsidR="00B34A9B" w:rsidRPr="00BF1874" w:rsidRDefault="00B34A9B" w:rsidP="00B34A9B">
      <w:pPr>
        <w:jc w:val="both"/>
        <w:rPr>
          <w:rFonts w:ascii="Times New Roman" w:eastAsiaTheme="minorHAnsi" w:hAnsi="Times New Roman"/>
          <w:i/>
          <w:sz w:val="24"/>
          <w:szCs w:val="24"/>
          <w:lang w:val="sq-AL"/>
        </w:rPr>
      </w:pPr>
      <w:r>
        <w:rPr>
          <w:rFonts w:ascii="Times New Roman" w:hAnsi="Times New Roman"/>
          <w:sz w:val="24"/>
          <w:szCs w:val="24"/>
          <w:lang w:val="sq-AL"/>
        </w:rPr>
        <w:t xml:space="preserve">Transferimi i funksioneve të shërbimit vetertinar nga pushteti vendor në shërbimin veterinar rajonal kërkon shtimin e numrit të veterinerëve zyrtar. Për përmbushjen e kësaj politike të re, për të afruar shërbimin veterinar sa më pranë fermerit dhe duke rritur garancinë e për ushqim të sigurtë si rezultat i kafshëve të shëndetëshme, do të punësohen rreth 400 veterinerë. </w:t>
      </w:r>
      <w:r w:rsidRPr="00F077EF">
        <w:rPr>
          <w:rFonts w:ascii="Times New Roman" w:hAnsi="Times New Roman"/>
          <w:sz w:val="24"/>
          <w:szCs w:val="24"/>
          <w:lang w:val="sq-AL"/>
        </w:rPr>
        <w:t>Zbatimi me korektesi i masave profilaktike shteterore do te ndikoje ne rritjen e numrit te krereve te bagetive dhe ne rritjen e produkteve blegtorale duke pasur nje impakt pozitiv ne ritjen e te ardhurave te tyre</w:t>
      </w:r>
      <w:r>
        <w:rPr>
          <w:rFonts w:ascii="Times New Roman" w:hAnsi="Times New Roman"/>
          <w:sz w:val="24"/>
          <w:szCs w:val="24"/>
          <w:lang w:val="sq-AL"/>
        </w:rPr>
        <w:t>.</w:t>
      </w:r>
    </w:p>
    <w:p w14:paraId="475A9104" w14:textId="77777777" w:rsidR="00940DBA" w:rsidRPr="00940DBA" w:rsidRDefault="00940DBA" w:rsidP="00940DBA">
      <w:pPr>
        <w:pStyle w:val="BodyText"/>
        <w:spacing w:after="0"/>
        <w:ind w:left="720"/>
        <w:jc w:val="both"/>
        <w:rPr>
          <w:rFonts w:ascii="Times New Roman" w:hAnsi="Times New Roman"/>
          <w:sz w:val="20"/>
          <w:lang w:val="sq-AL"/>
        </w:rPr>
      </w:pPr>
    </w:p>
    <w:p w14:paraId="787A229D" w14:textId="77777777" w:rsidR="00D55BD1" w:rsidRPr="009C75E3" w:rsidRDefault="00D55BD1" w:rsidP="00D55BD1">
      <w:pPr>
        <w:pStyle w:val="BodyText"/>
        <w:spacing w:after="0"/>
        <w:ind w:left="1440"/>
        <w:jc w:val="both"/>
        <w:rPr>
          <w:rFonts w:ascii="Times New Roman" w:hAnsi="Times New Roman"/>
          <w:i/>
          <w:sz w:val="20"/>
          <w:lang w:val="sq-AL"/>
        </w:rPr>
      </w:pPr>
    </w:p>
    <w:p w14:paraId="008ECAEA" w14:textId="77777777" w:rsidR="00B83A5E" w:rsidRDefault="00826684"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 ndikimet jo të drejtpërdrejta</w:t>
      </w:r>
      <w:r w:rsidR="00D55BD1">
        <w:rPr>
          <w:rFonts w:ascii="Times New Roman" w:hAnsi="Times New Roman"/>
          <w:i/>
          <w:sz w:val="20"/>
          <w:lang w:val="sq-AL"/>
        </w:rPr>
        <w:t>:</w:t>
      </w:r>
    </w:p>
    <w:p w14:paraId="010B1973" w14:textId="77777777" w:rsidR="00D55BD1" w:rsidRPr="009C75E3" w:rsidRDefault="00D55BD1" w:rsidP="00D55BD1">
      <w:pPr>
        <w:pStyle w:val="BodyText"/>
        <w:spacing w:after="0"/>
        <w:ind w:left="720"/>
        <w:jc w:val="both"/>
        <w:rPr>
          <w:rFonts w:ascii="Times New Roman" w:hAnsi="Times New Roman"/>
          <w:i/>
          <w:sz w:val="20"/>
          <w:lang w:val="sq-AL"/>
        </w:rPr>
      </w:pPr>
    </w:p>
    <w:p w14:paraId="21DC0B3A" w14:textId="77777777" w:rsidR="00B83A5E" w:rsidRPr="009C75E3" w:rsidRDefault="00826684" w:rsidP="00825758">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Përshkruani nga ana cilësore ndikimet jo të drejtpërdrejta mbi grupet e prekura</w:t>
      </w:r>
      <w:r w:rsidR="00573E8A" w:rsidRPr="009C75E3">
        <w:rPr>
          <w:rFonts w:ascii="Times New Roman" w:eastAsiaTheme="majorEastAsia" w:hAnsi="Times New Roman"/>
          <w:i/>
          <w:sz w:val="20"/>
          <w:lang w:val="sq-AL"/>
        </w:rPr>
        <w:t>.</w:t>
      </w:r>
    </w:p>
    <w:p w14:paraId="11A762C3" w14:textId="77777777" w:rsidR="00CA1F25" w:rsidRDefault="00826684" w:rsidP="00CA1F25">
      <w:pPr>
        <w:pStyle w:val="BodyText"/>
        <w:numPr>
          <w:ilvl w:val="0"/>
          <w:numId w:val="23"/>
        </w:numPr>
        <w:spacing w:after="0"/>
        <w:jc w:val="both"/>
        <w:rPr>
          <w:rFonts w:ascii="Times New Roman" w:eastAsiaTheme="minorHAnsi" w:hAnsi="Times New Roman"/>
          <w:b/>
          <w:i/>
          <w:sz w:val="24"/>
          <w:szCs w:val="24"/>
          <w:lang w:val="sq-AL"/>
        </w:rPr>
      </w:pPr>
      <w:r w:rsidRPr="009C75E3">
        <w:rPr>
          <w:rFonts w:ascii="Times New Roman" w:eastAsiaTheme="majorEastAsia" w:hAnsi="Times New Roman"/>
          <w:i/>
          <w:sz w:val="20"/>
          <w:lang w:val="sq-AL"/>
        </w:rPr>
        <w:t>Analizoni ndikimin mbi konkurrencën</w:t>
      </w:r>
      <w:r w:rsidR="00573E8A" w:rsidRPr="009C75E3">
        <w:rPr>
          <w:rFonts w:ascii="Times New Roman" w:eastAsiaTheme="majorEastAsia" w:hAnsi="Times New Roman"/>
          <w:i/>
          <w:sz w:val="20"/>
          <w:lang w:val="sq-AL"/>
        </w:rPr>
        <w:t>.</w:t>
      </w:r>
      <w:r w:rsidR="00CA1F25" w:rsidRPr="00CA1F25">
        <w:rPr>
          <w:rFonts w:ascii="Times New Roman" w:eastAsiaTheme="minorHAnsi" w:hAnsi="Times New Roman"/>
          <w:b/>
          <w:i/>
          <w:sz w:val="24"/>
          <w:szCs w:val="24"/>
          <w:lang w:val="sq-AL"/>
        </w:rPr>
        <w:t xml:space="preserve"> </w:t>
      </w:r>
    </w:p>
    <w:p w14:paraId="5D847DE2" w14:textId="77777777" w:rsidR="00CA1F25" w:rsidRDefault="00CA1F25" w:rsidP="00CA1F25">
      <w:pPr>
        <w:pStyle w:val="BodyText"/>
        <w:spacing w:after="0"/>
        <w:ind w:left="720"/>
        <w:jc w:val="both"/>
        <w:rPr>
          <w:rFonts w:ascii="Times New Roman" w:eastAsiaTheme="minorHAnsi" w:hAnsi="Times New Roman"/>
          <w:b/>
          <w:i/>
          <w:sz w:val="24"/>
          <w:szCs w:val="24"/>
          <w:lang w:val="sq-AL"/>
        </w:rPr>
      </w:pPr>
      <w:r>
        <w:rPr>
          <w:rFonts w:ascii="Times New Roman" w:eastAsiaTheme="minorHAnsi" w:hAnsi="Times New Roman"/>
          <w:b/>
          <w:i/>
          <w:sz w:val="24"/>
          <w:szCs w:val="24"/>
          <w:lang w:val="sq-AL"/>
        </w:rPr>
        <w:tab/>
      </w:r>
    </w:p>
    <w:p w14:paraId="3EDE41A6" w14:textId="77777777" w:rsidR="00BB086F" w:rsidRPr="00BB086F" w:rsidRDefault="00BB086F" w:rsidP="00BB086F">
      <w:pPr>
        <w:pStyle w:val="BodyText"/>
        <w:numPr>
          <w:ilvl w:val="0"/>
          <w:numId w:val="22"/>
        </w:numPr>
        <w:spacing w:after="0"/>
        <w:jc w:val="both"/>
        <w:rPr>
          <w:rFonts w:ascii="Times New Roman" w:eastAsiaTheme="majorEastAsia" w:hAnsi="Times New Roman"/>
          <w:b/>
          <w:sz w:val="20"/>
          <w:u w:val="single"/>
          <w:lang w:val="sq-AL"/>
        </w:rPr>
      </w:pPr>
      <w:r w:rsidRPr="00BB086F">
        <w:rPr>
          <w:rFonts w:ascii="Times New Roman" w:eastAsiaTheme="majorEastAsia" w:hAnsi="Times New Roman"/>
          <w:b/>
          <w:sz w:val="20"/>
          <w:u w:val="single"/>
          <w:lang w:val="sq-AL"/>
        </w:rPr>
        <w:t>Ndikimet ekonomike</w:t>
      </w:r>
    </w:p>
    <w:p w14:paraId="6F8946BB" w14:textId="77777777" w:rsidR="00BB086F" w:rsidRDefault="00BB086F" w:rsidP="00CA1F25">
      <w:pPr>
        <w:pStyle w:val="BodyText"/>
        <w:spacing w:after="0"/>
        <w:ind w:left="720"/>
        <w:jc w:val="both"/>
        <w:rPr>
          <w:rFonts w:ascii="Times New Roman" w:eastAsiaTheme="minorHAnsi" w:hAnsi="Times New Roman"/>
          <w:b/>
          <w:sz w:val="24"/>
          <w:szCs w:val="24"/>
          <w:lang w:val="sq-AL"/>
        </w:rPr>
      </w:pPr>
    </w:p>
    <w:p w14:paraId="006B7471" w14:textId="77777777" w:rsidR="00BB086F" w:rsidRPr="00F077EF" w:rsidRDefault="00BB086F" w:rsidP="00BB086F">
      <w:pPr>
        <w:tabs>
          <w:tab w:val="left" w:pos="2745"/>
        </w:tabs>
        <w:jc w:val="both"/>
        <w:rPr>
          <w:rFonts w:ascii="Times New Roman" w:hAnsi="Times New Roman"/>
          <w:sz w:val="24"/>
          <w:szCs w:val="24"/>
          <w:lang w:val="sq-AL"/>
        </w:rPr>
      </w:pPr>
      <w:r w:rsidRPr="00F077EF">
        <w:rPr>
          <w:rFonts w:ascii="Times New Roman" w:hAnsi="Times New Roman"/>
          <w:sz w:val="24"/>
          <w:szCs w:val="24"/>
          <w:lang w:val="sq-AL"/>
        </w:rPr>
        <w:t xml:space="preserve">Do të ketë gjithashtu edhe </w:t>
      </w:r>
      <w:r w:rsidRPr="00F077EF">
        <w:rPr>
          <w:rFonts w:ascii="Times New Roman" w:hAnsi="Times New Roman"/>
          <w:i/>
          <w:sz w:val="24"/>
          <w:szCs w:val="24"/>
          <w:lang w:val="sq-AL"/>
        </w:rPr>
        <w:t>disa lloje</w:t>
      </w:r>
      <w:r w:rsidRPr="00F077EF">
        <w:rPr>
          <w:rFonts w:ascii="Times New Roman" w:hAnsi="Times New Roman"/>
          <w:i/>
          <w:sz w:val="24"/>
          <w:szCs w:val="24"/>
          <w:u w:val="single"/>
          <w:lang w:val="sq-AL"/>
        </w:rPr>
        <w:t xml:space="preserve"> ndikimesh jo të drejtpërdrejta ekonomike</w:t>
      </w:r>
      <w:r w:rsidRPr="00F077EF">
        <w:rPr>
          <w:rFonts w:ascii="Times New Roman" w:hAnsi="Times New Roman"/>
          <w:sz w:val="24"/>
          <w:szCs w:val="24"/>
          <w:lang w:val="sq-AL"/>
        </w:rPr>
        <w:t xml:space="preserve">, që janë pa vlerë monetare të drejtperdrejtë në buxhet dhe konsistojnë në rritjen e përgjegjësisë së subjekteve që zhvillojnë aktivitetin e mbarështimit dhe tregtimit të kafshëve të gjalla dhe produkteve shtazore si rezultat i forcimit të kontrollit të shëndetit dhe mirëqënies së kafshëve, duke rritur në këtë </w:t>
      </w:r>
      <w:r w:rsidRPr="00F077EF">
        <w:rPr>
          <w:rFonts w:ascii="Times New Roman" w:hAnsi="Times New Roman"/>
          <w:sz w:val="24"/>
          <w:szCs w:val="24"/>
          <w:lang w:val="sq-AL"/>
        </w:rPr>
        <w:lastRenderedPageBreak/>
        <w:t>mënyrë sigurinë e ushqimeve me origjinë shtazore të cilat kanë një risk të lartë në shëndetin e njeriut, e si pasojë shpenzimet për kujdesin shëndetësor, reduktohen. Nga ana tjetër, reduktimi i transmetimit të sëmundjeve si rezultat i rritjes së kontrollit të lëvizjes së kafshëve, rritjes së biosigurisë në fermë dhe tregtimit të kafshëve në tregje të miratuara dhe kontrolluara reduktojnë sh</w:t>
      </w:r>
      <w:r>
        <w:rPr>
          <w:rFonts w:ascii="Times New Roman" w:hAnsi="Times New Roman"/>
          <w:sz w:val="24"/>
          <w:szCs w:val="24"/>
          <w:lang w:val="sq-AL"/>
        </w:rPr>
        <w:t>p</w:t>
      </w:r>
      <w:r w:rsidRPr="00F077EF">
        <w:rPr>
          <w:rFonts w:ascii="Times New Roman" w:hAnsi="Times New Roman"/>
          <w:sz w:val="24"/>
          <w:szCs w:val="24"/>
          <w:lang w:val="sq-AL"/>
        </w:rPr>
        <w:t>enzimet për mjekimin e kafshëve si dhe dëmin ekonomik për subjektet të shkaktuar nga ngordhja e tyre.</w:t>
      </w:r>
      <w:r>
        <w:rPr>
          <w:rFonts w:ascii="Times New Roman" w:hAnsi="Times New Roman"/>
          <w:sz w:val="24"/>
          <w:szCs w:val="24"/>
          <w:lang w:val="sq-AL"/>
        </w:rPr>
        <w:t xml:space="preserve"> </w:t>
      </w:r>
    </w:p>
    <w:p w14:paraId="355EB3F2" w14:textId="77777777" w:rsidR="00BB086F" w:rsidRDefault="00BB086F" w:rsidP="00CA1F25">
      <w:pPr>
        <w:pStyle w:val="BodyText"/>
        <w:spacing w:after="0"/>
        <w:ind w:left="720"/>
        <w:jc w:val="both"/>
        <w:rPr>
          <w:rFonts w:ascii="Times New Roman" w:eastAsiaTheme="minorHAnsi" w:hAnsi="Times New Roman"/>
          <w:b/>
          <w:sz w:val="24"/>
          <w:szCs w:val="24"/>
          <w:lang w:val="sq-AL"/>
        </w:rPr>
      </w:pPr>
    </w:p>
    <w:p w14:paraId="0D2A1ACB" w14:textId="77777777" w:rsidR="00CA1F25" w:rsidRDefault="00CA1F25" w:rsidP="00CA1F25">
      <w:pPr>
        <w:pStyle w:val="BodyText"/>
        <w:spacing w:after="0"/>
        <w:ind w:left="720"/>
        <w:jc w:val="both"/>
        <w:rPr>
          <w:rFonts w:ascii="Times New Roman" w:hAnsi="Times New Roman"/>
          <w:sz w:val="20"/>
          <w:lang w:val="sq-AL"/>
        </w:rPr>
      </w:pPr>
      <w:r w:rsidRPr="00CA1F25">
        <w:rPr>
          <w:rFonts w:ascii="Times New Roman" w:eastAsiaTheme="minorHAnsi" w:hAnsi="Times New Roman"/>
          <w:b/>
          <w:sz w:val="24"/>
          <w:szCs w:val="24"/>
          <w:lang w:val="sq-AL"/>
        </w:rPr>
        <w:t>Ndikimet sociale</w:t>
      </w:r>
    </w:p>
    <w:p w14:paraId="23528E7D" w14:textId="77777777" w:rsidR="00CA1F25" w:rsidRPr="001B1A75" w:rsidRDefault="00940DBA" w:rsidP="00CA1F25">
      <w:pPr>
        <w:pStyle w:val="BodyText"/>
        <w:numPr>
          <w:ilvl w:val="0"/>
          <w:numId w:val="22"/>
        </w:numPr>
        <w:spacing w:after="0"/>
        <w:jc w:val="both"/>
        <w:rPr>
          <w:rFonts w:ascii="Times New Roman" w:hAnsi="Times New Roman"/>
          <w:sz w:val="20"/>
          <w:lang w:val="sq-AL"/>
        </w:rPr>
      </w:pPr>
      <w:r>
        <w:rPr>
          <w:rFonts w:ascii="Times New Roman" w:hAnsi="Times New Roman"/>
          <w:sz w:val="24"/>
          <w:szCs w:val="24"/>
          <w:lang w:val="sq-AL"/>
        </w:rPr>
        <w:t>Pavar</w:t>
      </w:r>
      <w:r w:rsidR="001B1A75">
        <w:rPr>
          <w:rFonts w:ascii="Times New Roman" w:hAnsi="Times New Roman"/>
          <w:sz w:val="24"/>
          <w:szCs w:val="24"/>
          <w:lang w:val="sq-AL"/>
        </w:rPr>
        <w:t>ë</w:t>
      </w:r>
      <w:r>
        <w:rPr>
          <w:rFonts w:ascii="Times New Roman" w:hAnsi="Times New Roman"/>
          <w:sz w:val="24"/>
          <w:szCs w:val="24"/>
          <w:lang w:val="sq-AL"/>
        </w:rPr>
        <w:t>sisht nd</w:t>
      </w:r>
      <w:r w:rsidR="001B1A75">
        <w:rPr>
          <w:rFonts w:ascii="Times New Roman" w:hAnsi="Times New Roman"/>
          <w:sz w:val="24"/>
          <w:szCs w:val="24"/>
          <w:lang w:val="sq-AL"/>
        </w:rPr>
        <w:t>ë</w:t>
      </w:r>
      <w:r>
        <w:rPr>
          <w:rFonts w:ascii="Times New Roman" w:hAnsi="Times New Roman"/>
          <w:sz w:val="24"/>
          <w:szCs w:val="24"/>
          <w:lang w:val="sq-AL"/>
        </w:rPr>
        <w:t>rhyrjes s</w:t>
      </w:r>
      <w:r w:rsidR="001B1A75">
        <w:rPr>
          <w:rFonts w:ascii="Times New Roman" w:hAnsi="Times New Roman"/>
          <w:sz w:val="24"/>
          <w:szCs w:val="24"/>
          <w:lang w:val="sq-AL"/>
        </w:rPr>
        <w:t>ë</w:t>
      </w:r>
      <w:r>
        <w:rPr>
          <w:rFonts w:ascii="Times New Roman" w:hAnsi="Times New Roman"/>
          <w:sz w:val="24"/>
          <w:szCs w:val="24"/>
          <w:lang w:val="sq-AL"/>
        </w:rPr>
        <w:t xml:space="preserve"> drejtp</w:t>
      </w:r>
      <w:r w:rsidR="001B1A75">
        <w:rPr>
          <w:rFonts w:ascii="Times New Roman" w:hAnsi="Times New Roman"/>
          <w:sz w:val="24"/>
          <w:szCs w:val="24"/>
          <w:lang w:val="sq-AL"/>
        </w:rPr>
        <w:t>ë</w:t>
      </w:r>
      <w:r>
        <w:rPr>
          <w:rFonts w:ascii="Times New Roman" w:hAnsi="Times New Roman"/>
          <w:sz w:val="24"/>
          <w:szCs w:val="24"/>
          <w:lang w:val="sq-AL"/>
        </w:rPr>
        <w:t>rdrejt</w:t>
      </w:r>
      <w:r w:rsidR="001B1A75">
        <w:rPr>
          <w:rFonts w:ascii="Times New Roman" w:hAnsi="Times New Roman"/>
          <w:sz w:val="24"/>
          <w:szCs w:val="24"/>
          <w:lang w:val="sq-AL"/>
        </w:rPr>
        <w:t>ë</w:t>
      </w:r>
      <w:r>
        <w:rPr>
          <w:rFonts w:ascii="Times New Roman" w:hAnsi="Times New Roman"/>
          <w:sz w:val="24"/>
          <w:szCs w:val="24"/>
          <w:lang w:val="sq-AL"/>
        </w:rPr>
        <w:t xml:space="preserve"> tek konsumatori n</w:t>
      </w:r>
      <w:r w:rsidR="001B1A75">
        <w:rPr>
          <w:rFonts w:ascii="Times New Roman" w:hAnsi="Times New Roman"/>
          <w:sz w:val="24"/>
          <w:szCs w:val="24"/>
          <w:lang w:val="sq-AL"/>
        </w:rPr>
        <w:t>ë</w:t>
      </w:r>
      <w:r>
        <w:rPr>
          <w:rFonts w:ascii="Times New Roman" w:hAnsi="Times New Roman"/>
          <w:sz w:val="24"/>
          <w:szCs w:val="24"/>
          <w:lang w:val="sq-AL"/>
        </w:rPr>
        <w:t xml:space="preserve"> lidhje me mbrojtjen nga s</w:t>
      </w:r>
      <w:r w:rsidR="001B1A75">
        <w:rPr>
          <w:rFonts w:ascii="Times New Roman" w:hAnsi="Times New Roman"/>
          <w:sz w:val="24"/>
          <w:szCs w:val="24"/>
          <w:lang w:val="sq-AL"/>
        </w:rPr>
        <w:t>ë</w:t>
      </w:r>
      <w:r>
        <w:rPr>
          <w:rFonts w:ascii="Times New Roman" w:hAnsi="Times New Roman"/>
          <w:sz w:val="24"/>
          <w:szCs w:val="24"/>
          <w:lang w:val="sq-AL"/>
        </w:rPr>
        <w:t>mundjet zoonotike, n</w:t>
      </w:r>
      <w:r w:rsidR="00CA1F25" w:rsidRPr="00132ECC">
        <w:rPr>
          <w:rFonts w:ascii="Times New Roman" w:hAnsi="Times New Roman"/>
          <w:sz w:val="24"/>
          <w:szCs w:val="24"/>
          <w:lang w:val="sq-AL"/>
        </w:rPr>
        <w:t>ë mënyrë jo të drejtpër</w:t>
      </w:r>
      <w:r w:rsidR="00CA1F25">
        <w:rPr>
          <w:rFonts w:ascii="Times New Roman" w:hAnsi="Times New Roman"/>
          <w:sz w:val="24"/>
          <w:szCs w:val="24"/>
          <w:lang w:val="sq-AL"/>
        </w:rPr>
        <w:t xml:space="preserve">drejtë, projektligji </w:t>
      </w:r>
      <w:r w:rsidR="00CA1F25" w:rsidRPr="00354734">
        <w:rPr>
          <w:rFonts w:ascii="Times New Roman" w:hAnsi="Times New Roman"/>
          <w:sz w:val="24"/>
          <w:szCs w:val="24"/>
          <w:lang w:val="sq-AL"/>
        </w:rPr>
        <w:t xml:space="preserve">ka ndikim </w:t>
      </w:r>
      <w:r w:rsidR="00CA1F25">
        <w:rPr>
          <w:rFonts w:ascii="Times New Roman" w:hAnsi="Times New Roman"/>
          <w:sz w:val="24"/>
          <w:szCs w:val="24"/>
          <w:lang w:val="sq-AL"/>
        </w:rPr>
        <w:t xml:space="preserve">tek </w:t>
      </w:r>
      <w:r w:rsidR="00CA1F25" w:rsidRPr="00132ECC">
        <w:rPr>
          <w:rFonts w:ascii="Times New Roman" w:hAnsi="Times New Roman"/>
          <w:sz w:val="24"/>
          <w:szCs w:val="24"/>
          <w:lang w:val="sq-AL"/>
        </w:rPr>
        <w:t>konsumatorët, duke sjellë prodhime të sigurta dhe me</w:t>
      </w:r>
      <w:r w:rsidR="00CA1F25">
        <w:rPr>
          <w:rFonts w:ascii="Times New Roman" w:hAnsi="Times New Roman"/>
          <w:sz w:val="24"/>
          <w:szCs w:val="24"/>
          <w:lang w:val="sq-AL"/>
        </w:rPr>
        <w:t xml:space="preserve"> </w:t>
      </w:r>
      <w:r w:rsidR="00CA1F25" w:rsidRPr="00132ECC">
        <w:rPr>
          <w:rFonts w:ascii="Times New Roman" w:hAnsi="Times New Roman"/>
          <w:sz w:val="24"/>
          <w:szCs w:val="24"/>
          <w:lang w:val="sq-AL"/>
        </w:rPr>
        <w:t>një cilësi dhe gjurmueshmëri më të lartë</w:t>
      </w:r>
      <w:r>
        <w:rPr>
          <w:rFonts w:ascii="Times New Roman" w:hAnsi="Times New Roman"/>
          <w:sz w:val="24"/>
          <w:szCs w:val="24"/>
          <w:lang w:val="sq-AL"/>
        </w:rPr>
        <w:t>.</w:t>
      </w:r>
    </w:p>
    <w:p w14:paraId="445C8E9E" w14:textId="4DDF57A5" w:rsidR="001B1A75" w:rsidRPr="003862E1" w:rsidRDefault="001B1A75" w:rsidP="00CA1F25">
      <w:pPr>
        <w:pStyle w:val="BodyText"/>
        <w:numPr>
          <w:ilvl w:val="0"/>
          <w:numId w:val="22"/>
        </w:numPr>
        <w:spacing w:after="0"/>
        <w:jc w:val="both"/>
        <w:rPr>
          <w:rFonts w:ascii="Times New Roman" w:hAnsi="Times New Roman"/>
          <w:sz w:val="20"/>
          <w:lang w:val="sq-AL"/>
        </w:rPr>
      </w:pPr>
      <w:r>
        <w:rPr>
          <w:rFonts w:ascii="Times New Roman" w:hAnsi="Times New Roman"/>
          <w:sz w:val="24"/>
          <w:szCs w:val="24"/>
          <w:lang w:val="sq-AL"/>
        </w:rPr>
        <w:t xml:space="preserve">Rritja e sigurisë së produkteve ushqimore me origjinë shtazore do të ndikojë në rritjen e shkallës së </w:t>
      </w:r>
      <w:r w:rsidRPr="009566D0">
        <w:rPr>
          <w:rFonts w:ascii="Times New Roman" w:hAnsi="Times New Roman"/>
          <w:sz w:val="24"/>
          <w:szCs w:val="24"/>
          <w:lang w:val="sq-AL"/>
        </w:rPr>
        <w:t>besueshmërisë te konsumatori.</w:t>
      </w:r>
    </w:p>
    <w:p w14:paraId="2DD82A50" w14:textId="77777777" w:rsidR="00B34A9B" w:rsidRPr="00CA1F25" w:rsidRDefault="00B34A9B" w:rsidP="00CA1F25">
      <w:pPr>
        <w:pStyle w:val="BodyText"/>
        <w:numPr>
          <w:ilvl w:val="0"/>
          <w:numId w:val="22"/>
        </w:numPr>
        <w:spacing w:after="0"/>
        <w:jc w:val="both"/>
        <w:rPr>
          <w:rFonts w:ascii="Times New Roman" w:hAnsi="Times New Roman"/>
          <w:sz w:val="20"/>
          <w:lang w:val="sq-AL"/>
        </w:rPr>
      </w:pPr>
    </w:p>
    <w:p w14:paraId="58DC183A" w14:textId="77777777" w:rsidR="00C169C2" w:rsidRDefault="00C169C2" w:rsidP="00C169C2">
      <w:pPr>
        <w:pStyle w:val="BodyText"/>
        <w:spacing w:after="0"/>
        <w:jc w:val="both"/>
        <w:rPr>
          <w:rFonts w:ascii="Times New Roman" w:hAnsi="Times New Roman"/>
          <w:i/>
          <w:sz w:val="20"/>
          <w:lang w:val="sq-AL"/>
        </w:rPr>
      </w:pPr>
      <w:r>
        <w:rPr>
          <w:rFonts w:ascii="Times New Roman" w:eastAsiaTheme="majorEastAsia" w:hAnsi="Times New Roman"/>
          <w:i/>
          <w:sz w:val="20"/>
          <w:lang w:val="sq-AL"/>
        </w:rPr>
        <w:t xml:space="preserve">                      </w:t>
      </w:r>
    </w:p>
    <w:p w14:paraId="0E9A48C2" w14:textId="77777777" w:rsidR="00D55BD1" w:rsidRPr="009C75E3" w:rsidRDefault="00D55BD1" w:rsidP="00D55BD1">
      <w:pPr>
        <w:pStyle w:val="BodyText"/>
        <w:spacing w:after="0"/>
        <w:ind w:left="1440"/>
        <w:jc w:val="both"/>
        <w:rPr>
          <w:rFonts w:ascii="Times New Roman" w:hAnsi="Times New Roman"/>
          <w:i/>
          <w:sz w:val="20"/>
          <w:lang w:val="sq-AL"/>
        </w:rPr>
      </w:pPr>
    </w:p>
    <w:p w14:paraId="4FE5EC3A" w14:textId="77777777" w:rsidR="00B83A5E" w:rsidRDefault="00826684"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Diskutoni kufizimin e analizës</w:t>
      </w:r>
      <w:r w:rsidR="00D55BD1">
        <w:rPr>
          <w:rFonts w:ascii="Times New Roman" w:hAnsi="Times New Roman"/>
          <w:i/>
          <w:sz w:val="20"/>
          <w:lang w:val="sq-AL"/>
        </w:rPr>
        <w:t>:</w:t>
      </w:r>
    </w:p>
    <w:p w14:paraId="42A45E4A" w14:textId="77777777" w:rsidR="00D55BD1" w:rsidRPr="009C75E3" w:rsidRDefault="00D55BD1" w:rsidP="00D55BD1">
      <w:pPr>
        <w:pStyle w:val="BodyText"/>
        <w:spacing w:after="0"/>
        <w:ind w:left="720"/>
        <w:jc w:val="both"/>
        <w:rPr>
          <w:rFonts w:ascii="Times New Roman" w:hAnsi="Times New Roman"/>
          <w:i/>
          <w:sz w:val="20"/>
          <w:lang w:val="sq-AL"/>
        </w:rPr>
      </w:pPr>
    </w:p>
    <w:p w14:paraId="36C201F8" w14:textId="77777777" w:rsidR="00826684" w:rsidRPr="009C75E3" w:rsidRDefault="00826684" w:rsidP="00E63EFD">
      <w:pPr>
        <w:pStyle w:val="BodyText"/>
        <w:numPr>
          <w:ilvl w:val="1"/>
          <w:numId w:val="6"/>
        </w:numPr>
        <w:spacing w:after="0"/>
        <w:jc w:val="both"/>
        <w:rPr>
          <w:rFonts w:ascii="Times New Roman" w:hAnsi="Times New Roman"/>
          <w:i/>
          <w:sz w:val="20"/>
          <w:lang w:val="sq-AL"/>
        </w:rPr>
      </w:pPr>
      <w:bookmarkStart w:id="7" w:name="_Hlk506917230"/>
      <w:bookmarkEnd w:id="6"/>
      <w:r w:rsidRPr="009C75E3">
        <w:rPr>
          <w:rFonts w:ascii="Times New Roman" w:hAnsi="Times New Roman"/>
          <w:i/>
          <w:sz w:val="20"/>
          <w:lang w:val="sq-AL"/>
        </w:rPr>
        <w:t>Jepni supozimet në të cilat janë bazuar parashikimet dhe r</w:t>
      </w:r>
      <w:r w:rsidR="00E63EFD" w:rsidRPr="009C75E3">
        <w:rPr>
          <w:rFonts w:ascii="Times New Roman" w:hAnsi="Times New Roman"/>
          <w:i/>
          <w:sz w:val="20"/>
          <w:lang w:val="sq-AL"/>
        </w:rPr>
        <w:t xml:space="preserve">isqet, të cilave ato u </w:t>
      </w:r>
      <w:r w:rsidR="001009D3" w:rsidRPr="009C75E3">
        <w:rPr>
          <w:rFonts w:ascii="Times New Roman" w:hAnsi="Times New Roman"/>
          <w:i/>
          <w:sz w:val="20"/>
          <w:lang w:val="sq-AL"/>
        </w:rPr>
        <w:t>nënshtrohen</w:t>
      </w:r>
      <w:r w:rsidR="00E63EFD" w:rsidRPr="009C75E3">
        <w:rPr>
          <w:rFonts w:ascii="Times New Roman" w:hAnsi="Times New Roman"/>
          <w:i/>
          <w:sz w:val="20"/>
          <w:lang w:val="sq-AL"/>
        </w:rPr>
        <w:t>.</w:t>
      </w:r>
    </w:p>
    <w:p w14:paraId="4BD24CB4" w14:textId="77777777" w:rsidR="00826684" w:rsidRPr="009C75E3" w:rsidRDefault="00826684" w:rsidP="00E63EFD">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Tregoni </w:t>
      </w:r>
      <w:r w:rsidR="00E63EFD" w:rsidRPr="009C75E3">
        <w:rPr>
          <w:rFonts w:ascii="Times New Roman" w:hAnsi="Times New Roman"/>
          <w:i/>
          <w:sz w:val="20"/>
          <w:lang w:val="sq-AL"/>
        </w:rPr>
        <w:t>sa të f</w:t>
      </w:r>
      <w:r w:rsidR="00573E8A" w:rsidRPr="009C75E3">
        <w:rPr>
          <w:rFonts w:ascii="Times New Roman" w:hAnsi="Times New Roman"/>
          <w:i/>
          <w:sz w:val="20"/>
          <w:lang w:val="sq-AL"/>
        </w:rPr>
        <w:t>orta</w:t>
      </w:r>
      <w:r w:rsidR="00E63EFD" w:rsidRPr="009C75E3">
        <w:rPr>
          <w:rFonts w:ascii="Times New Roman" w:hAnsi="Times New Roman"/>
          <w:i/>
          <w:sz w:val="20"/>
          <w:lang w:val="sq-AL"/>
        </w:rPr>
        <w:t>, të pavarura dhe të rëndësishme</w:t>
      </w:r>
      <w:r w:rsidRPr="009C75E3">
        <w:rPr>
          <w:rFonts w:ascii="Times New Roman" w:hAnsi="Times New Roman"/>
          <w:i/>
          <w:sz w:val="20"/>
          <w:lang w:val="sq-AL"/>
        </w:rPr>
        <w:t xml:space="preserve"> janë provat që mbështesin supozimet</w:t>
      </w:r>
      <w:r w:rsidR="00E63EFD" w:rsidRPr="009C75E3">
        <w:rPr>
          <w:rFonts w:ascii="Times New Roman" w:hAnsi="Times New Roman"/>
          <w:i/>
          <w:sz w:val="20"/>
          <w:lang w:val="sq-AL"/>
        </w:rPr>
        <w:t>.</w:t>
      </w:r>
    </w:p>
    <w:p w14:paraId="5DD5656A" w14:textId="77777777" w:rsidR="00B83A5E" w:rsidRDefault="00E63EFD" w:rsidP="00E63EFD">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Tregoni se </w:t>
      </w:r>
      <w:r w:rsidR="00826684" w:rsidRPr="009C75E3">
        <w:rPr>
          <w:rFonts w:ascii="Times New Roman" w:hAnsi="Times New Roman"/>
          <w:i/>
          <w:sz w:val="20"/>
          <w:lang w:val="sq-AL"/>
        </w:rPr>
        <w:t>çfarë mund të p</w:t>
      </w:r>
      <w:r w:rsidRPr="009C75E3">
        <w:rPr>
          <w:rFonts w:ascii="Times New Roman" w:hAnsi="Times New Roman"/>
          <w:i/>
          <w:sz w:val="20"/>
          <w:lang w:val="sq-AL"/>
        </w:rPr>
        <w:t xml:space="preserve">engojë </w:t>
      </w:r>
      <w:r w:rsidR="00826684" w:rsidRPr="009C75E3">
        <w:rPr>
          <w:rFonts w:ascii="Times New Roman" w:hAnsi="Times New Roman"/>
          <w:i/>
          <w:sz w:val="20"/>
          <w:lang w:val="sq-AL"/>
        </w:rPr>
        <w:t xml:space="preserve">realizimin e përfitimeve, </w:t>
      </w:r>
      <w:r w:rsidRPr="009C75E3">
        <w:rPr>
          <w:rFonts w:ascii="Times New Roman" w:hAnsi="Times New Roman"/>
          <w:i/>
          <w:sz w:val="20"/>
          <w:lang w:val="sq-AL"/>
        </w:rPr>
        <w:t xml:space="preserve">të rrisë </w:t>
      </w:r>
      <w:r w:rsidR="00826684" w:rsidRPr="009C75E3">
        <w:rPr>
          <w:rFonts w:ascii="Times New Roman" w:hAnsi="Times New Roman"/>
          <w:i/>
          <w:sz w:val="20"/>
          <w:lang w:val="sq-AL"/>
        </w:rPr>
        <w:t xml:space="preserve">kostot ose </w:t>
      </w:r>
      <w:r w:rsidRPr="009C75E3">
        <w:rPr>
          <w:rFonts w:ascii="Times New Roman" w:hAnsi="Times New Roman"/>
          <w:i/>
          <w:sz w:val="20"/>
          <w:lang w:val="sq-AL"/>
        </w:rPr>
        <w:t xml:space="preserve">të sjellë pasoja </w:t>
      </w:r>
      <w:r w:rsidR="00826684" w:rsidRPr="009C75E3">
        <w:rPr>
          <w:rFonts w:ascii="Times New Roman" w:hAnsi="Times New Roman"/>
          <w:i/>
          <w:sz w:val="20"/>
          <w:lang w:val="sq-AL"/>
        </w:rPr>
        <w:t>të papritura</w:t>
      </w:r>
      <w:r w:rsidR="00573E8A" w:rsidRPr="009C75E3">
        <w:rPr>
          <w:rFonts w:ascii="Times New Roman" w:hAnsi="Times New Roman"/>
          <w:i/>
          <w:sz w:val="20"/>
          <w:lang w:val="sq-AL"/>
        </w:rPr>
        <w:t>.</w:t>
      </w:r>
    </w:p>
    <w:p w14:paraId="5EA06D0C" w14:textId="77777777" w:rsidR="00D43D85" w:rsidRDefault="00D43D85" w:rsidP="00A10028">
      <w:pPr>
        <w:pStyle w:val="BodyText"/>
        <w:spacing w:after="0"/>
        <w:jc w:val="both"/>
        <w:rPr>
          <w:rFonts w:ascii="Times New Roman" w:hAnsi="Times New Roman"/>
          <w:sz w:val="20"/>
          <w:lang w:val="sq-AL"/>
        </w:rPr>
      </w:pPr>
    </w:p>
    <w:p w14:paraId="4B844185" w14:textId="0C3232D4" w:rsidR="008F0927" w:rsidRDefault="00A10028" w:rsidP="00A10028">
      <w:pPr>
        <w:pStyle w:val="BodyText"/>
        <w:spacing w:after="0"/>
        <w:jc w:val="both"/>
        <w:rPr>
          <w:rFonts w:ascii="Times New Roman" w:hAnsi="Times New Roman"/>
          <w:sz w:val="24"/>
          <w:szCs w:val="24"/>
          <w:lang w:val="sq-AL"/>
        </w:rPr>
      </w:pPr>
      <w:r w:rsidRPr="008F0927">
        <w:rPr>
          <w:rFonts w:ascii="Times New Roman" w:hAnsi="Times New Roman"/>
          <w:sz w:val="24"/>
          <w:szCs w:val="24"/>
          <w:lang w:val="sq-AL"/>
        </w:rPr>
        <w:t>I gjith</w:t>
      </w:r>
      <w:r w:rsidR="004C7A7B" w:rsidRPr="008F0927">
        <w:rPr>
          <w:rFonts w:ascii="Times New Roman" w:hAnsi="Times New Roman"/>
          <w:sz w:val="24"/>
          <w:szCs w:val="24"/>
          <w:lang w:val="sq-AL"/>
        </w:rPr>
        <w:t>ë</w:t>
      </w:r>
      <w:r w:rsidRPr="008F0927">
        <w:rPr>
          <w:rFonts w:ascii="Times New Roman" w:hAnsi="Times New Roman"/>
          <w:sz w:val="24"/>
          <w:szCs w:val="24"/>
          <w:lang w:val="sq-AL"/>
        </w:rPr>
        <w:t xml:space="preserve"> sh</w:t>
      </w:r>
      <w:r w:rsidR="004C7A7B" w:rsidRPr="008F0927">
        <w:rPr>
          <w:rFonts w:ascii="Times New Roman" w:hAnsi="Times New Roman"/>
          <w:sz w:val="24"/>
          <w:szCs w:val="24"/>
          <w:lang w:val="sq-AL"/>
        </w:rPr>
        <w:t>ë</w:t>
      </w:r>
      <w:r w:rsidRPr="008F0927">
        <w:rPr>
          <w:rFonts w:ascii="Times New Roman" w:hAnsi="Times New Roman"/>
          <w:sz w:val="24"/>
          <w:szCs w:val="24"/>
          <w:lang w:val="sq-AL"/>
        </w:rPr>
        <w:t>rbimi veterinar  shtet</w:t>
      </w:r>
      <w:r w:rsidR="004C7A7B" w:rsidRPr="008F0927">
        <w:rPr>
          <w:rFonts w:ascii="Times New Roman" w:hAnsi="Times New Roman"/>
          <w:sz w:val="24"/>
          <w:szCs w:val="24"/>
          <w:lang w:val="sq-AL"/>
        </w:rPr>
        <w:t>ë</w:t>
      </w:r>
      <w:r w:rsidRPr="008F0927">
        <w:rPr>
          <w:rFonts w:ascii="Times New Roman" w:hAnsi="Times New Roman"/>
          <w:sz w:val="24"/>
          <w:szCs w:val="24"/>
          <w:lang w:val="sq-AL"/>
        </w:rPr>
        <w:t>ror, i parashikuar n</w:t>
      </w:r>
      <w:r w:rsidR="004C7A7B" w:rsidRPr="008F0927">
        <w:rPr>
          <w:rFonts w:ascii="Times New Roman" w:hAnsi="Times New Roman"/>
          <w:sz w:val="24"/>
          <w:szCs w:val="24"/>
          <w:lang w:val="sq-AL"/>
        </w:rPr>
        <w:t>ë</w:t>
      </w:r>
      <w:r w:rsidRPr="008F0927">
        <w:rPr>
          <w:rFonts w:ascii="Times New Roman" w:hAnsi="Times New Roman"/>
          <w:sz w:val="24"/>
          <w:szCs w:val="24"/>
          <w:lang w:val="sq-AL"/>
        </w:rPr>
        <w:t xml:space="preserve"> projektligjin e paraqitur, i cili parashikon nj</w:t>
      </w:r>
      <w:r w:rsidR="004C7A7B" w:rsidRPr="008F0927">
        <w:rPr>
          <w:rFonts w:ascii="Times New Roman" w:hAnsi="Times New Roman"/>
          <w:sz w:val="24"/>
          <w:szCs w:val="24"/>
          <w:lang w:val="sq-AL"/>
        </w:rPr>
        <w:t>ë</w:t>
      </w:r>
      <w:r w:rsidRPr="008F0927">
        <w:rPr>
          <w:rFonts w:ascii="Times New Roman" w:hAnsi="Times New Roman"/>
          <w:sz w:val="24"/>
          <w:szCs w:val="24"/>
          <w:lang w:val="sq-AL"/>
        </w:rPr>
        <w:t xml:space="preserve"> shtim t</w:t>
      </w:r>
      <w:r w:rsidR="004C7A7B" w:rsidRPr="008F0927">
        <w:rPr>
          <w:rFonts w:ascii="Times New Roman" w:hAnsi="Times New Roman"/>
          <w:sz w:val="24"/>
          <w:szCs w:val="24"/>
          <w:lang w:val="sq-AL"/>
        </w:rPr>
        <w:t>ë</w:t>
      </w:r>
      <w:r w:rsidRPr="008F0927">
        <w:rPr>
          <w:rFonts w:ascii="Times New Roman" w:hAnsi="Times New Roman"/>
          <w:sz w:val="24"/>
          <w:szCs w:val="24"/>
          <w:lang w:val="sq-AL"/>
        </w:rPr>
        <w:t xml:space="preserve">   numrit t</w:t>
      </w:r>
      <w:r w:rsidR="004C7A7B" w:rsidRPr="008F0927">
        <w:rPr>
          <w:rFonts w:ascii="Times New Roman" w:hAnsi="Times New Roman"/>
          <w:sz w:val="24"/>
          <w:szCs w:val="24"/>
          <w:lang w:val="sq-AL"/>
        </w:rPr>
        <w:t>ë</w:t>
      </w:r>
      <w:r w:rsidRPr="008F0927">
        <w:rPr>
          <w:rFonts w:ascii="Times New Roman" w:hAnsi="Times New Roman"/>
          <w:sz w:val="24"/>
          <w:szCs w:val="24"/>
          <w:lang w:val="sq-AL"/>
        </w:rPr>
        <w:t xml:space="preserve"> veteriner</w:t>
      </w:r>
      <w:r w:rsidR="004C7A7B" w:rsidRPr="008F0927">
        <w:rPr>
          <w:rFonts w:ascii="Times New Roman" w:hAnsi="Times New Roman"/>
          <w:sz w:val="24"/>
          <w:szCs w:val="24"/>
          <w:lang w:val="sq-AL"/>
        </w:rPr>
        <w:t>ë</w:t>
      </w:r>
      <w:r w:rsidRPr="008F0927">
        <w:rPr>
          <w:rFonts w:ascii="Times New Roman" w:hAnsi="Times New Roman"/>
          <w:sz w:val="24"/>
          <w:szCs w:val="24"/>
          <w:lang w:val="sq-AL"/>
        </w:rPr>
        <w:t>ve, me rreth 400 persona, do t</w:t>
      </w:r>
      <w:r w:rsidR="008F0927">
        <w:rPr>
          <w:rFonts w:ascii="Times New Roman" w:hAnsi="Times New Roman"/>
          <w:sz w:val="24"/>
          <w:szCs w:val="24"/>
          <w:lang w:val="sq-AL"/>
        </w:rPr>
        <w:t>ë</w:t>
      </w:r>
      <w:r w:rsidRPr="008F0927">
        <w:rPr>
          <w:rFonts w:ascii="Times New Roman" w:hAnsi="Times New Roman"/>
          <w:sz w:val="24"/>
          <w:szCs w:val="24"/>
          <w:lang w:val="sq-AL"/>
        </w:rPr>
        <w:t xml:space="preserve"> financohet nga buxheti i shtetit.</w:t>
      </w:r>
      <w:r w:rsidR="00D43D85" w:rsidRPr="008F0927">
        <w:rPr>
          <w:rFonts w:ascii="Times New Roman" w:hAnsi="Times New Roman"/>
          <w:sz w:val="24"/>
          <w:szCs w:val="24"/>
          <w:lang w:val="sq-AL"/>
        </w:rPr>
        <w:t xml:space="preserve"> </w:t>
      </w:r>
      <w:r w:rsidR="008F0927">
        <w:rPr>
          <w:rFonts w:ascii="Times New Roman" w:hAnsi="Times New Roman"/>
          <w:sz w:val="24"/>
          <w:szCs w:val="24"/>
          <w:lang w:val="sq-AL"/>
        </w:rPr>
        <w:t>Një pjesë do mbulohet nga puna veterinare që sot i jepet stacioneve veterinare pjesa tjetër do jetë me ndikim në buxhetin e shtetit.</w:t>
      </w:r>
    </w:p>
    <w:p w14:paraId="2BD27531" w14:textId="77777777" w:rsidR="00D43D85" w:rsidRPr="008F0927" w:rsidRDefault="00D43D85" w:rsidP="00A10028">
      <w:pPr>
        <w:pStyle w:val="BodyText"/>
        <w:spacing w:after="0"/>
        <w:jc w:val="both"/>
        <w:rPr>
          <w:rFonts w:ascii="Times New Roman" w:hAnsi="Times New Roman"/>
          <w:sz w:val="24"/>
          <w:szCs w:val="24"/>
          <w:lang w:val="sq-AL"/>
        </w:rPr>
      </w:pPr>
      <w:r w:rsidRPr="008F0927">
        <w:rPr>
          <w:rFonts w:ascii="Times New Roman" w:hAnsi="Times New Roman"/>
          <w:sz w:val="24"/>
          <w:szCs w:val="24"/>
          <w:lang w:val="sq-AL"/>
        </w:rPr>
        <w:t>Nga evidentimi q</w:t>
      </w:r>
      <w:r w:rsidR="004C7A7B" w:rsidRPr="008F0927">
        <w:rPr>
          <w:rFonts w:ascii="Times New Roman" w:hAnsi="Times New Roman"/>
          <w:sz w:val="24"/>
          <w:szCs w:val="24"/>
          <w:lang w:val="sq-AL"/>
        </w:rPr>
        <w:t>ë</w:t>
      </w:r>
      <w:r w:rsidRPr="008F0927">
        <w:rPr>
          <w:rFonts w:ascii="Times New Roman" w:hAnsi="Times New Roman"/>
          <w:sz w:val="24"/>
          <w:szCs w:val="24"/>
          <w:lang w:val="sq-AL"/>
        </w:rPr>
        <w:t xml:space="preserve"> i </w:t>
      </w:r>
      <w:r w:rsidR="004C7A7B" w:rsidRPr="008F0927">
        <w:rPr>
          <w:rFonts w:ascii="Times New Roman" w:hAnsi="Times New Roman"/>
          <w:sz w:val="24"/>
          <w:szCs w:val="24"/>
          <w:lang w:val="sq-AL"/>
        </w:rPr>
        <w:t>ë</w:t>
      </w:r>
      <w:r w:rsidRPr="008F0927">
        <w:rPr>
          <w:rFonts w:ascii="Times New Roman" w:hAnsi="Times New Roman"/>
          <w:sz w:val="24"/>
          <w:szCs w:val="24"/>
          <w:lang w:val="sq-AL"/>
        </w:rPr>
        <w:t>sht</w:t>
      </w:r>
      <w:r w:rsidR="004C7A7B" w:rsidRPr="008F0927">
        <w:rPr>
          <w:rFonts w:ascii="Times New Roman" w:hAnsi="Times New Roman"/>
          <w:sz w:val="24"/>
          <w:szCs w:val="24"/>
          <w:lang w:val="sq-AL"/>
        </w:rPr>
        <w:t>ë</w:t>
      </w:r>
      <w:r w:rsidRPr="008F0927">
        <w:rPr>
          <w:rFonts w:ascii="Times New Roman" w:hAnsi="Times New Roman"/>
          <w:sz w:val="24"/>
          <w:szCs w:val="24"/>
          <w:lang w:val="sq-AL"/>
        </w:rPr>
        <w:t xml:space="preserve"> b</w:t>
      </w:r>
      <w:r w:rsidR="004C7A7B" w:rsidRPr="008F0927">
        <w:rPr>
          <w:rFonts w:ascii="Times New Roman" w:hAnsi="Times New Roman"/>
          <w:sz w:val="24"/>
          <w:szCs w:val="24"/>
          <w:lang w:val="sq-AL"/>
        </w:rPr>
        <w:t>ë</w:t>
      </w:r>
      <w:r w:rsidRPr="008F0927">
        <w:rPr>
          <w:rFonts w:ascii="Times New Roman" w:hAnsi="Times New Roman"/>
          <w:sz w:val="24"/>
          <w:szCs w:val="24"/>
          <w:lang w:val="sq-AL"/>
        </w:rPr>
        <w:t>r</w:t>
      </w:r>
      <w:r w:rsidR="004C7A7B" w:rsidRPr="008F0927">
        <w:rPr>
          <w:rFonts w:ascii="Times New Roman" w:hAnsi="Times New Roman"/>
          <w:sz w:val="24"/>
          <w:szCs w:val="24"/>
          <w:lang w:val="sq-AL"/>
        </w:rPr>
        <w:t>ë</w:t>
      </w:r>
      <w:r w:rsidRPr="008F0927">
        <w:rPr>
          <w:rFonts w:ascii="Times New Roman" w:hAnsi="Times New Roman"/>
          <w:sz w:val="24"/>
          <w:szCs w:val="24"/>
          <w:lang w:val="sq-AL"/>
        </w:rPr>
        <w:t xml:space="preserve"> veteriner</w:t>
      </w:r>
      <w:r w:rsidR="004C7A7B" w:rsidRPr="008F0927">
        <w:rPr>
          <w:rFonts w:ascii="Times New Roman" w:hAnsi="Times New Roman"/>
          <w:sz w:val="24"/>
          <w:szCs w:val="24"/>
          <w:lang w:val="sq-AL"/>
        </w:rPr>
        <w:t>ë</w:t>
      </w:r>
      <w:r w:rsidRPr="008F0927">
        <w:rPr>
          <w:rFonts w:ascii="Times New Roman" w:hAnsi="Times New Roman"/>
          <w:sz w:val="24"/>
          <w:szCs w:val="24"/>
          <w:lang w:val="sq-AL"/>
        </w:rPr>
        <w:t>ve n</w:t>
      </w:r>
      <w:r w:rsidR="004C7A7B" w:rsidRPr="008F0927">
        <w:rPr>
          <w:rFonts w:ascii="Times New Roman" w:hAnsi="Times New Roman"/>
          <w:sz w:val="24"/>
          <w:szCs w:val="24"/>
          <w:lang w:val="sq-AL"/>
        </w:rPr>
        <w:t>ë</w:t>
      </w:r>
      <w:r w:rsidRPr="008F0927">
        <w:rPr>
          <w:rFonts w:ascii="Times New Roman" w:hAnsi="Times New Roman"/>
          <w:sz w:val="24"/>
          <w:szCs w:val="24"/>
          <w:lang w:val="sq-AL"/>
        </w:rPr>
        <w:t xml:space="preserve"> t</w:t>
      </w:r>
      <w:r w:rsidR="004C7A7B" w:rsidRPr="008F0927">
        <w:rPr>
          <w:rFonts w:ascii="Times New Roman" w:hAnsi="Times New Roman"/>
          <w:sz w:val="24"/>
          <w:szCs w:val="24"/>
          <w:lang w:val="sq-AL"/>
        </w:rPr>
        <w:t>ë</w:t>
      </w:r>
      <w:r w:rsidRPr="008F0927">
        <w:rPr>
          <w:rFonts w:ascii="Times New Roman" w:hAnsi="Times New Roman"/>
          <w:sz w:val="24"/>
          <w:szCs w:val="24"/>
          <w:lang w:val="sq-AL"/>
        </w:rPr>
        <w:t xml:space="preserve"> gjith</w:t>
      </w:r>
      <w:r w:rsidR="004C7A7B" w:rsidRPr="008F0927">
        <w:rPr>
          <w:rFonts w:ascii="Times New Roman" w:hAnsi="Times New Roman"/>
          <w:sz w:val="24"/>
          <w:szCs w:val="24"/>
          <w:lang w:val="sq-AL"/>
        </w:rPr>
        <w:t>ë</w:t>
      </w:r>
      <w:r w:rsidRPr="008F0927">
        <w:rPr>
          <w:rFonts w:ascii="Times New Roman" w:hAnsi="Times New Roman"/>
          <w:sz w:val="24"/>
          <w:szCs w:val="24"/>
          <w:lang w:val="sq-AL"/>
        </w:rPr>
        <w:t xml:space="preserve"> vendin rezulton se nj</w:t>
      </w:r>
      <w:r w:rsidR="004C7A7B" w:rsidRPr="008F0927">
        <w:rPr>
          <w:rFonts w:ascii="Times New Roman" w:hAnsi="Times New Roman"/>
          <w:sz w:val="24"/>
          <w:szCs w:val="24"/>
          <w:lang w:val="sq-AL"/>
        </w:rPr>
        <w:t>ë</w:t>
      </w:r>
      <w:r w:rsidRPr="008F0927">
        <w:rPr>
          <w:rFonts w:ascii="Times New Roman" w:hAnsi="Times New Roman"/>
          <w:sz w:val="24"/>
          <w:szCs w:val="24"/>
          <w:lang w:val="sq-AL"/>
        </w:rPr>
        <w:t xml:space="preserve"> num</w:t>
      </w:r>
      <w:r w:rsidR="004C7A7B" w:rsidRPr="008F0927">
        <w:rPr>
          <w:rFonts w:ascii="Times New Roman" w:hAnsi="Times New Roman"/>
          <w:sz w:val="24"/>
          <w:szCs w:val="24"/>
          <w:lang w:val="sq-AL"/>
        </w:rPr>
        <w:t>ë</w:t>
      </w:r>
      <w:r w:rsidRPr="008F0927">
        <w:rPr>
          <w:rFonts w:ascii="Times New Roman" w:hAnsi="Times New Roman"/>
          <w:sz w:val="24"/>
          <w:szCs w:val="24"/>
          <w:lang w:val="sq-AL"/>
        </w:rPr>
        <w:t>r i t</w:t>
      </w:r>
      <w:r w:rsidR="004C7A7B" w:rsidRPr="008F0927">
        <w:rPr>
          <w:rFonts w:ascii="Times New Roman" w:hAnsi="Times New Roman"/>
          <w:sz w:val="24"/>
          <w:szCs w:val="24"/>
          <w:lang w:val="sq-AL"/>
        </w:rPr>
        <w:t>ë</w:t>
      </w:r>
      <w:r w:rsidRPr="008F0927">
        <w:rPr>
          <w:rFonts w:ascii="Times New Roman" w:hAnsi="Times New Roman"/>
          <w:sz w:val="24"/>
          <w:szCs w:val="24"/>
          <w:lang w:val="sq-AL"/>
        </w:rPr>
        <w:t xml:space="preserve"> diplomuarve n</w:t>
      </w:r>
      <w:r w:rsidR="004C7A7B" w:rsidRPr="008F0927">
        <w:rPr>
          <w:rFonts w:ascii="Times New Roman" w:hAnsi="Times New Roman"/>
          <w:sz w:val="24"/>
          <w:szCs w:val="24"/>
          <w:lang w:val="sq-AL"/>
        </w:rPr>
        <w:t>ë</w:t>
      </w:r>
      <w:r w:rsidRPr="008F0927">
        <w:rPr>
          <w:rFonts w:ascii="Times New Roman" w:hAnsi="Times New Roman"/>
          <w:sz w:val="24"/>
          <w:szCs w:val="24"/>
          <w:lang w:val="sq-AL"/>
        </w:rPr>
        <w:t xml:space="preserve"> veterinari punojn</w:t>
      </w:r>
      <w:r w:rsidR="004C7A7B" w:rsidRPr="008F0927">
        <w:rPr>
          <w:rFonts w:ascii="Times New Roman" w:hAnsi="Times New Roman"/>
          <w:sz w:val="24"/>
          <w:szCs w:val="24"/>
          <w:lang w:val="sq-AL"/>
        </w:rPr>
        <w:t>ë</w:t>
      </w:r>
      <w:r w:rsidRPr="008F0927">
        <w:rPr>
          <w:rFonts w:ascii="Times New Roman" w:hAnsi="Times New Roman"/>
          <w:sz w:val="24"/>
          <w:szCs w:val="24"/>
          <w:lang w:val="sq-AL"/>
        </w:rPr>
        <w:t xml:space="preserve"> jasht</w:t>
      </w:r>
      <w:r w:rsidR="004C7A7B" w:rsidRPr="008F0927">
        <w:rPr>
          <w:rFonts w:ascii="Times New Roman" w:hAnsi="Times New Roman"/>
          <w:sz w:val="24"/>
          <w:szCs w:val="24"/>
          <w:lang w:val="sq-AL"/>
        </w:rPr>
        <w:t>ë</w:t>
      </w:r>
      <w:r w:rsidRPr="008F0927">
        <w:rPr>
          <w:rFonts w:ascii="Times New Roman" w:hAnsi="Times New Roman"/>
          <w:sz w:val="24"/>
          <w:szCs w:val="24"/>
          <w:lang w:val="sq-AL"/>
        </w:rPr>
        <w:t xml:space="preserve"> fush</w:t>
      </w:r>
      <w:r w:rsidR="004C7A7B" w:rsidRPr="008F0927">
        <w:rPr>
          <w:rFonts w:ascii="Times New Roman" w:hAnsi="Times New Roman"/>
          <w:sz w:val="24"/>
          <w:szCs w:val="24"/>
          <w:lang w:val="sq-AL"/>
        </w:rPr>
        <w:t>ë</w:t>
      </w:r>
      <w:r w:rsidRPr="008F0927">
        <w:rPr>
          <w:rFonts w:ascii="Times New Roman" w:hAnsi="Times New Roman"/>
          <w:sz w:val="24"/>
          <w:szCs w:val="24"/>
          <w:lang w:val="sq-AL"/>
        </w:rPr>
        <w:t>s s</w:t>
      </w:r>
      <w:r w:rsidR="004C7A7B" w:rsidRPr="008F0927">
        <w:rPr>
          <w:rFonts w:ascii="Times New Roman" w:hAnsi="Times New Roman"/>
          <w:sz w:val="24"/>
          <w:szCs w:val="24"/>
          <w:lang w:val="sq-AL"/>
        </w:rPr>
        <w:t>ë</w:t>
      </w:r>
      <w:r w:rsidRPr="008F0927">
        <w:rPr>
          <w:rFonts w:ascii="Times New Roman" w:hAnsi="Times New Roman"/>
          <w:sz w:val="24"/>
          <w:szCs w:val="24"/>
          <w:lang w:val="sq-AL"/>
        </w:rPr>
        <w:t xml:space="preserve"> edukimit t</w:t>
      </w:r>
      <w:r w:rsidR="004C7A7B" w:rsidRPr="008F0927">
        <w:rPr>
          <w:rFonts w:ascii="Times New Roman" w:hAnsi="Times New Roman"/>
          <w:sz w:val="24"/>
          <w:szCs w:val="24"/>
          <w:lang w:val="sq-AL"/>
        </w:rPr>
        <w:t>ë</w:t>
      </w:r>
      <w:r w:rsidRPr="008F0927">
        <w:rPr>
          <w:rFonts w:ascii="Times New Roman" w:hAnsi="Times New Roman"/>
          <w:sz w:val="24"/>
          <w:szCs w:val="24"/>
          <w:lang w:val="sq-AL"/>
        </w:rPr>
        <w:t xml:space="preserve"> tyre dhe ngelet risk ofrimi i tyre n</w:t>
      </w:r>
      <w:r w:rsidR="004C7A7B" w:rsidRPr="008F0927">
        <w:rPr>
          <w:rFonts w:ascii="Times New Roman" w:hAnsi="Times New Roman"/>
          <w:sz w:val="24"/>
          <w:szCs w:val="24"/>
          <w:lang w:val="sq-AL"/>
        </w:rPr>
        <w:t>ë</w:t>
      </w:r>
      <w:r w:rsidRPr="008F0927">
        <w:rPr>
          <w:rFonts w:ascii="Times New Roman" w:hAnsi="Times New Roman"/>
          <w:sz w:val="24"/>
          <w:szCs w:val="24"/>
          <w:lang w:val="sq-AL"/>
        </w:rPr>
        <w:t xml:space="preserve"> sh</w:t>
      </w:r>
      <w:r w:rsidR="004C7A7B" w:rsidRPr="008F0927">
        <w:rPr>
          <w:rFonts w:ascii="Times New Roman" w:hAnsi="Times New Roman"/>
          <w:sz w:val="24"/>
          <w:szCs w:val="24"/>
          <w:lang w:val="sq-AL"/>
        </w:rPr>
        <w:t>ë</w:t>
      </w:r>
      <w:r w:rsidRPr="008F0927">
        <w:rPr>
          <w:rFonts w:ascii="Times New Roman" w:hAnsi="Times New Roman"/>
          <w:sz w:val="24"/>
          <w:szCs w:val="24"/>
          <w:lang w:val="sq-AL"/>
        </w:rPr>
        <w:t>rbimin veterinar rajonal</w:t>
      </w:r>
      <w:r w:rsidR="008F0927">
        <w:rPr>
          <w:rFonts w:ascii="Times New Roman" w:hAnsi="Times New Roman"/>
          <w:sz w:val="24"/>
          <w:szCs w:val="24"/>
          <w:lang w:val="sq-AL"/>
        </w:rPr>
        <w:t xml:space="preserve"> e kryesisht për në zonat e thella malore</w:t>
      </w:r>
      <w:r w:rsidRPr="008F0927">
        <w:rPr>
          <w:rFonts w:ascii="Times New Roman" w:hAnsi="Times New Roman"/>
          <w:sz w:val="24"/>
          <w:szCs w:val="24"/>
          <w:lang w:val="sq-AL"/>
        </w:rPr>
        <w:t xml:space="preserve">. </w:t>
      </w:r>
      <w:r w:rsidR="00A10028" w:rsidRPr="008F0927">
        <w:rPr>
          <w:rFonts w:ascii="Times New Roman" w:hAnsi="Times New Roman"/>
          <w:sz w:val="24"/>
          <w:szCs w:val="24"/>
          <w:lang w:val="sq-AL"/>
        </w:rPr>
        <w:t xml:space="preserve"> </w:t>
      </w:r>
    </w:p>
    <w:p w14:paraId="43E6A587" w14:textId="77777777" w:rsidR="00D43D85" w:rsidRPr="008F0927" w:rsidRDefault="00D43D85" w:rsidP="00A10028">
      <w:pPr>
        <w:pStyle w:val="BodyText"/>
        <w:spacing w:after="0"/>
        <w:jc w:val="both"/>
        <w:rPr>
          <w:rFonts w:ascii="Times New Roman" w:hAnsi="Times New Roman"/>
          <w:sz w:val="24"/>
          <w:szCs w:val="24"/>
          <w:lang w:val="sq-AL"/>
        </w:rPr>
      </w:pPr>
    </w:p>
    <w:p w14:paraId="026905E3" w14:textId="77777777" w:rsidR="00CA1F25" w:rsidRPr="008F0927" w:rsidRDefault="00A10028" w:rsidP="00A10028">
      <w:pPr>
        <w:pStyle w:val="BodyText"/>
        <w:spacing w:after="0"/>
        <w:jc w:val="both"/>
        <w:rPr>
          <w:rFonts w:ascii="Times New Roman" w:hAnsi="Times New Roman"/>
          <w:sz w:val="24"/>
          <w:szCs w:val="24"/>
          <w:lang w:val="sq-AL"/>
        </w:rPr>
      </w:pPr>
      <w:r w:rsidRPr="008F0927">
        <w:rPr>
          <w:rFonts w:ascii="Times New Roman" w:hAnsi="Times New Roman"/>
          <w:sz w:val="24"/>
          <w:szCs w:val="24"/>
          <w:lang w:val="sq-AL"/>
        </w:rPr>
        <w:t>N</w:t>
      </w:r>
      <w:r w:rsidR="008F0927">
        <w:rPr>
          <w:rFonts w:ascii="Times New Roman" w:hAnsi="Times New Roman"/>
          <w:sz w:val="24"/>
          <w:szCs w:val="24"/>
          <w:lang w:val="sq-AL"/>
        </w:rPr>
        <w:t>ë</w:t>
      </w:r>
      <w:r w:rsidRPr="008F0927">
        <w:rPr>
          <w:rFonts w:ascii="Times New Roman" w:hAnsi="Times New Roman"/>
          <w:sz w:val="24"/>
          <w:szCs w:val="24"/>
          <w:lang w:val="sq-AL"/>
        </w:rPr>
        <w:t xml:space="preserve"> raste t</w:t>
      </w:r>
      <w:r w:rsidR="008F0927">
        <w:rPr>
          <w:rFonts w:ascii="Times New Roman" w:hAnsi="Times New Roman"/>
          <w:sz w:val="24"/>
          <w:szCs w:val="24"/>
          <w:lang w:val="sq-AL"/>
        </w:rPr>
        <w:t>ë</w:t>
      </w:r>
      <w:r w:rsidRPr="008F0927">
        <w:rPr>
          <w:rFonts w:ascii="Times New Roman" w:hAnsi="Times New Roman"/>
          <w:sz w:val="24"/>
          <w:szCs w:val="24"/>
          <w:lang w:val="sq-AL"/>
        </w:rPr>
        <w:t xml:space="preserve"> ve</w:t>
      </w:r>
      <w:r w:rsidR="008F0927">
        <w:rPr>
          <w:rFonts w:ascii="Times New Roman" w:hAnsi="Times New Roman"/>
          <w:sz w:val="24"/>
          <w:szCs w:val="24"/>
          <w:lang w:val="sq-AL"/>
        </w:rPr>
        <w:t>ç</w:t>
      </w:r>
      <w:r w:rsidRPr="008F0927">
        <w:rPr>
          <w:rFonts w:ascii="Times New Roman" w:hAnsi="Times New Roman"/>
          <w:sz w:val="24"/>
          <w:szCs w:val="24"/>
          <w:lang w:val="sq-AL"/>
        </w:rPr>
        <w:t xml:space="preserve">anta, psh. </w:t>
      </w:r>
      <w:r w:rsidR="008F0927">
        <w:rPr>
          <w:rFonts w:ascii="Times New Roman" w:hAnsi="Times New Roman"/>
          <w:sz w:val="24"/>
          <w:szCs w:val="24"/>
          <w:lang w:val="sq-AL"/>
        </w:rPr>
        <w:t>në</w:t>
      </w:r>
      <w:r w:rsidRPr="008F0927">
        <w:rPr>
          <w:rFonts w:ascii="Times New Roman" w:hAnsi="Times New Roman"/>
          <w:sz w:val="24"/>
          <w:szCs w:val="24"/>
          <w:lang w:val="sq-AL"/>
        </w:rPr>
        <w:t xml:space="preserve"> raste t</w:t>
      </w:r>
      <w:r w:rsidR="008F0927">
        <w:rPr>
          <w:rFonts w:ascii="Times New Roman" w:hAnsi="Times New Roman"/>
          <w:sz w:val="24"/>
          <w:szCs w:val="24"/>
          <w:lang w:val="sq-AL"/>
        </w:rPr>
        <w:t>ë</w:t>
      </w:r>
      <w:r w:rsidRPr="008F0927">
        <w:rPr>
          <w:rFonts w:ascii="Times New Roman" w:hAnsi="Times New Roman"/>
          <w:sz w:val="24"/>
          <w:szCs w:val="24"/>
          <w:lang w:val="sq-AL"/>
        </w:rPr>
        <w:t xml:space="preserve"> epidemive, t</w:t>
      </w:r>
      <w:r w:rsidR="008F0927">
        <w:rPr>
          <w:rFonts w:ascii="Times New Roman" w:hAnsi="Times New Roman"/>
          <w:sz w:val="24"/>
          <w:szCs w:val="24"/>
          <w:lang w:val="sq-AL"/>
        </w:rPr>
        <w:t>ë</w:t>
      </w:r>
      <w:r w:rsidRPr="008F0927">
        <w:rPr>
          <w:rFonts w:ascii="Times New Roman" w:hAnsi="Times New Roman"/>
          <w:sz w:val="24"/>
          <w:szCs w:val="24"/>
          <w:lang w:val="sq-AL"/>
        </w:rPr>
        <w:t xml:space="preserve"> cilat mund t</w:t>
      </w:r>
      <w:r w:rsidR="008F0927">
        <w:rPr>
          <w:rFonts w:ascii="Times New Roman" w:hAnsi="Times New Roman"/>
          <w:sz w:val="24"/>
          <w:szCs w:val="24"/>
          <w:lang w:val="sq-AL"/>
        </w:rPr>
        <w:t>ë</w:t>
      </w:r>
      <w:r w:rsidRPr="008F0927">
        <w:rPr>
          <w:rFonts w:ascii="Times New Roman" w:hAnsi="Times New Roman"/>
          <w:sz w:val="24"/>
          <w:szCs w:val="24"/>
          <w:lang w:val="sq-AL"/>
        </w:rPr>
        <w:t xml:space="preserve"> shoq</w:t>
      </w:r>
      <w:r w:rsidR="008F0927">
        <w:rPr>
          <w:rFonts w:ascii="Times New Roman" w:hAnsi="Times New Roman"/>
          <w:sz w:val="24"/>
          <w:szCs w:val="24"/>
          <w:lang w:val="sq-AL"/>
        </w:rPr>
        <w:t>ë</w:t>
      </w:r>
      <w:r w:rsidRPr="008F0927">
        <w:rPr>
          <w:rFonts w:ascii="Times New Roman" w:hAnsi="Times New Roman"/>
          <w:sz w:val="24"/>
          <w:szCs w:val="24"/>
          <w:lang w:val="sq-AL"/>
        </w:rPr>
        <w:t>rohen me therje masive t</w:t>
      </w:r>
      <w:r w:rsidR="008F0927">
        <w:rPr>
          <w:rFonts w:ascii="Times New Roman" w:hAnsi="Times New Roman"/>
          <w:sz w:val="24"/>
          <w:szCs w:val="24"/>
          <w:lang w:val="sq-AL"/>
        </w:rPr>
        <w:t>ë</w:t>
      </w:r>
      <w:r w:rsidRPr="008F0927">
        <w:rPr>
          <w:rFonts w:ascii="Times New Roman" w:hAnsi="Times New Roman"/>
          <w:sz w:val="24"/>
          <w:szCs w:val="24"/>
          <w:lang w:val="sq-AL"/>
        </w:rPr>
        <w:t xml:space="preserve"> kafsheve, fatur</w:t>
      </w:r>
      <w:r w:rsidR="008F0927">
        <w:rPr>
          <w:rFonts w:ascii="Times New Roman" w:hAnsi="Times New Roman"/>
          <w:sz w:val="24"/>
          <w:szCs w:val="24"/>
          <w:lang w:val="sq-AL"/>
        </w:rPr>
        <w:t>a</w:t>
      </w:r>
      <w:r w:rsidRPr="008F0927">
        <w:rPr>
          <w:rFonts w:ascii="Times New Roman" w:hAnsi="Times New Roman"/>
          <w:sz w:val="24"/>
          <w:szCs w:val="24"/>
          <w:lang w:val="sq-AL"/>
        </w:rPr>
        <w:t xml:space="preserve"> financiare </w:t>
      </w:r>
      <w:r w:rsidR="008F0927">
        <w:rPr>
          <w:rFonts w:ascii="Times New Roman" w:hAnsi="Times New Roman"/>
          <w:sz w:val="24"/>
          <w:szCs w:val="24"/>
          <w:lang w:val="sq-AL"/>
        </w:rPr>
        <w:t>do të shtohej nga</w:t>
      </w:r>
      <w:r w:rsidRPr="008F0927">
        <w:rPr>
          <w:rFonts w:ascii="Times New Roman" w:hAnsi="Times New Roman"/>
          <w:sz w:val="24"/>
          <w:szCs w:val="24"/>
          <w:lang w:val="sq-AL"/>
        </w:rPr>
        <w:t xml:space="preserve"> </w:t>
      </w:r>
      <w:r w:rsidR="008F0927">
        <w:rPr>
          <w:rFonts w:ascii="Times New Roman" w:hAnsi="Times New Roman"/>
          <w:sz w:val="24"/>
          <w:szCs w:val="24"/>
          <w:lang w:val="sq-AL"/>
        </w:rPr>
        <w:t>dëmshpërbilimi</w:t>
      </w:r>
      <w:r w:rsidRPr="008F0927">
        <w:rPr>
          <w:rFonts w:ascii="Times New Roman" w:hAnsi="Times New Roman"/>
          <w:sz w:val="24"/>
          <w:szCs w:val="24"/>
          <w:lang w:val="sq-AL"/>
        </w:rPr>
        <w:t xml:space="preserve"> </w:t>
      </w:r>
      <w:r w:rsidR="008F0927">
        <w:rPr>
          <w:rFonts w:ascii="Times New Roman" w:hAnsi="Times New Roman"/>
          <w:sz w:val="24"/>
          <w:szCs w:val="24"/>
          <w:lang w:val="sq-AL"/>
        </w:rPr>
        <w:t>i</w:t>
      </w:r>
      <w:r w:rsidRPr="008F0927">
        <w:rPr>
          <w:rFonts w:ascii="Times New Roman" w:hAnsi="Times New Roman"/>
          <w:sz w:val="24"/>
          <w:szCs w:val="24"/>
          <w:lang w:val="sq-AL"/>
        </w:rPr>
        <w:t xml:space="preserve"> kafsh</w:t>
      </w:r>
      <w:r w:rsidR="008F0927">
        <w:rPr>
          <w:rFonts w:ascii="Times New Roman" w:hAnsi="Times New Roman"/>
          <w:sz w:val="24"/>
          <w:szCs w:val="24"/>
          <w:lang w:val="sq-AL"/>
        </w:rPr>
        <w:t>ë</w:t>
      </w:r>
      <w:r w:rsidRPr="008F0927">
        <w:rPr>
          <w:rFonts w:ascii="Times New Roman" w:hAnsi="Times New Roman"/>
          <w:sz w:val="24"/>
          <w:szCs w:val="24"/>
          <w:lang w:val="sq-AL"/>
        </w:rPr>
        <w:t>ve t</w:t>
      </w:r>
      <w:r w:rsidR="008F0927">
        <w:rPr>
          <w:rFonts w:ascii="Times New Roman" w:hAnsi="Times New Roman"/>
          <w:sz w:val="24"/>
          <w:szCs w:val="24"/>
          <w:lang w:val="sq-AL"/>
        </w:rPr>
        <w:t>ë</w:t>
      </w:r>
      <w:r w:rsidRPr="008F0927">
        <w:rPr>
          <w:rFonts w:ascii="Times New Roman" w:hAnsi="Times New Roman"/>
          <w:sz w:val="24"/>
          <w:szCs w:val="24"/>
          <w:lang w:val="sq-AL"/>
        </w:rPr>
        <w:t xml:space="preserve"> theruara apo t</w:t>
      </w:r>
      <w:r w:rsidR="008F0927">
        <w:rPr>
          <w:rFonts w:ascii="Times New Roman" w:hAnsi="Times New Roman"/>
          <w:sz w:val="24"/>
          <w:szCs w:val="24"/>
          <w:lang w:val="sq-AL"/>
        </w:rPr>
        <w:t>ë</w:t>
      </w:r>
      <w:r w:rsidRPr="008F0927">
        <w:rPr>
          <w:rFonts w:ascii="Times New Roman" w:hAnsi="Times New Roman"/>
          <w:sz w:val="24"/>
          <w:szCs w:val="24"/>
          <w:lang w:val="sq-AL"/>
        </w:rPr>
        <w:t xml:space="preserve"> eleminuara.</w:t>
      </w:r>
    </w:p>
    <w:p w14:paraId="121380C7" w14:textId="77777777" w:rsidR="00D55BD1" w:rsidRPr="009C75E3" w:rsidRDefault="00D55BD1" w:rsidP="00D55BD1">
      <w:pPr>
        <w:pStyle w:val="BodyText"/>
        <w:spacing w:after="0"/>
        <w:ind w:left="1440"/>
        <w:jc w:val="both"/>
        <w:rPr>
          <w:rFonts w:ascii="Times New Roman" w:hAnsi="Times New Roman"/>
          <w:i/>
          <w:sz w:val="20"/>
          <w:lang w:val="sq-AL"/>
        </w:rPr>
      </w:pPr>
    </w:p>
    <w:p w14:paraId="11400553" w14:textId="77777777" w:rsidR="00D55BD1" w:rsidRDefault="00E63EFD"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Përmblidhni vlerësimin e opsioneve</w:t>
      </w:r>
      <w:r w:rsidR="00D55BD1">
        <w:rPr>
          <w:rFonts w:ascii="Times New Roman" w:hAnsi="Times New Roman"/>
          <w:i/>
          <w:sz w:val="20"/>
          <w:lang w:val="sq-AL"/>
        </w:rPr>
        <w:t>:</w:t>
      </w:r>
    </w:p>
    <w:p w14:paraId="60190004" w14:textId="77777777" w:rsidR="00B83A5E" w:rsidRPr="009C75E3" w:rsidRDefault="00B83A5E" w:rsidP="00D55BD1">
      <w:pPr>
        <w:pStyle w:val="BodyText"/>
        <w:spacing w:after="0"/>
        <w:ind w:left="720"/>
        <w:jc w:val="both"/>
        <w:rPr>
          <w:rFonts w:ascii="Times New Roman" w:hAnsi="Times New Roman"/>
          <w:i/>
          <w:sz w:val="20"/>
          <w:lang w:val="sq-AL"/>
        </w:rPr>
      </w:pPr>
    </w:p>
    <w:p w14:paraId="3A228281" w14:textId="77777777" w:rsidR="00E63EFD" w:rsidRPr="009C75E3" w:rsidRDefault="00E63EFD" w:rsidP="00573E8A">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 Paraqisni një pasqyrë përmbledhëse të të gjitha ndikimeve të opsioneve të analizuara</w:t>
      </w:r>
      <w:r w:rsidR="00573E8A" w:rsidRPr="009C75E3">
        <w:rPr>
          <w:rFonts w:ascii="Times New Roman" w:hAnsi="Times New Roman"/>
          <w:i/>
          <w:sz w:val="20"/>
          <w:lang w:val="sq-AL"/>
        </w:rPr>
        <w:t>.</w:t>
      </w:r>
    </w:p>
    <w:p w14:paraId="58F55BAA" w14:textId="77777777" w:rsidR="002B466B" w:rsidRDefault="00E63EFD" w:rsidP="002B466B">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Shpjegoni se si ndikimet e të gjitha opsioneve të analizuara krahasohen me </w:t>
      </w:r>
      <w:r w:rsidR="001009D3" w:rsidRPr="009C75E3">
        <w:rPr>
          <w:rFonts w:ascii="Times New Roman" w:hAnsi="Times New Roman"/>
          <w:i/>
          <w:sz w:val="20"/>
          <w:lang w:val="sq-AL"/>
        </w:rPr>
        <w:t>njëra</w:t>
      </w:r>
      <w:r w:rsidR="00D55BD1">
        <w:rPr>
          <w:rFonts w:ascii="Times New Roman" w:hAnsi="Times New Roman"/>
          <w:i/>
          <w:sz w:val="20"/>
          <w:lang w:val="sq-AL"/>
        </w:rPr>
        <w:t>-</w:t>
      </w:r>
      <w:r w:rsidRPr="009C75E3">
        <w:rPr>
          <w:rFonts w:ascii="Times New Roman" w:hAnsi="Times New Roman"/>
          <w:i/>
          <w:sz w:val="20"/>
          <w:lang w:val="sq-AL"/>
        </w:rPr>
        <w:t>tjetrën</w:t>
      </w:r>
      <w:r w:rsidR="00573E8A" w:rsidRPr="009C75E3">
        <w:rPr>
          <w:rFonts w:ascii="Times New Roman" w:hAnsi="Times New Roman"/>
          <w:i/>
          <w:sz w:val="20"/>
          <w:lang w:val="sq-AL"/>
        </w:rPr>
        <w:t>.</w:t>
      </w:r>
    </w:p>
    <w:p w14:paraId="57CA6990" w14:textId="77777777" w:rsidR="002B466B" w:rsidRPr="002B466B" w:rsidRDefault="002B466B" w:rsidP="002B466B">
      <w:pPr>
        <w:pStyle w:val="BodyText"/>
        <w:numPr>
          <w:ilvl w:val="1"/>
          <w:numId w:val="6"/>
        </w:numPr>
        <w:spacing w:after="0"/>
        <w:jc w:val="both"/>
        <w:rPr>
          <w:rFonts w:ascii="Times New Roman" w:hAnsi="Times New Roman"/>
          <w:i/>
          <w:sz w:val="20"/>
          <w:lang w:val="sq-AL"/>
        </w:rPr>
      </w:pPr>
      <w:r w:rsidRPr="002B466B">
        <w:rPr>
          <w:rFonts w:ascii="Times New Roman" w:hAnsi="Times New Roman"/>
          <w:i/>
          <w:sz w:val="20"/>
          <w:lang w:val="sq-AL"/>
        </w:rPr>
        <w:t>Paraqisni përllogaritjet më të mira të përgjithshme neto tëndikimit me vlerë monetare të përcaktuar për çdo opsion (shih aneksin 1/b për tabelën që mund të përdorni).</w:t>
      </w:r>
    </w:p>
    <w:p w14:paraId="0B40AD3B" w14:textId="77777777" w:rsidR="00292FE7" w:rsidRPr="009C75E3" w:rsidRDefault="00292FE7" w:rsidP="00292FE7">
      <w:pPr>
        <w:pStyle w:val="BodyText"/>
        <w:spacing w:after="0"/>
        <w:ind w:left="1080"/>
        <w:jc w:val="both"/>
        <w:rPr>
          <w:rFonts w:ascii="Times New Roman" w:hAnsi="Times New Roman"/>
          <w:i/>
          <w:sz w:val="20"/>
          <w:lang w:val="sq-AL"/>
        </w:rPr>
      </w:pPr>
    </w:p>
    <w:p w14:paraId="4B4263D6" w14:textId="7CD4B957" w:rsidR="00A10028" w:rsidRPr="00CE7E8B" w:rsidRDefault="00A10028" w:rsidP="008F0927">
      <w:pPr>
        <w:spacing w:after="120"/>
        <w:jc w:val="both"/>
        <w:rPr>
          <w:rFonts w:ascii="Times New Roman" w:hAnsi="Times New Roman"/>
          <w:sz w:val="24"/>
          <w:szCs w:val="24"/>
          <w:lang w:val="sq-AL"/>
        </w:rPr>
      </w:pPr>
      <w:r w:rsidRPr="00CE7E8B">
        <w:rPr>
          <w:rFonts w:ascii="Times New Roman" w:hAnsi="Times New Roman"/>
          <w:sz w:val="24"/>
          <w:szCs w:val="24"/>
          <w:lang w:val="sq-AL"/>
        </w:rPr>
        <w:t xml:space="preserve">Opsionet e </w:t>
      </w:r>
      <w:r w:rsidR="008F0927" w:rsidRPr="00CE7E8B">
        <w:rPr>
          <w:rFonts w:ascii="Times New Roman" w:hAnsi="Times New Roman"/>
          <w:sz w:val="24"/>
          <w:szCs w:val="24"/>
          <w:lang w:val="sq-AL"/>
        </w:rPr>
        <w:t>vlerësuara nga grupi i punës p</w:t>
      </w:r>
      <w:r w:rsidRPr="00CE7E8B">
        <w:rPr>
          <w:rFonts w:ascii="Times New Roman" w:hAnsi="Times New Roman"/>
          <w:sz w:val="24"/>
          <w:szCs w:val="24"/>
          <w:lang w:val="sq-AL"/>
        </w:rPr>
        <w:t>ër hartimin e projektligjit “</w:t>
      </w:r>
      <w:r w:rsidR="008F0927" w:rsidRPr="00CE7E8B">
        <w:rPr>
          <w:rFonts w:ascii="Times New Roman" w:hAnsi="Times New Roman"/>
          <w:sz w:val="24"/>
          <w:szCs w:val="24"/>
          <w:lang w:val="sq-AL"/>
        </w:rPr>
        <w:t xml:space="preserve">Për disa shtesa dhe ndryshime në ligjin nr. 10465, date 29.9.2011 “Për shërbimin veterinar në Republikën e Shqipërisë”, i ndryshuar </w:t>
      </w:r>
      <w:r w:rsidRPr="00CE7E8B">
        <w:rPr>
          <w:rFonts w:ascii="Times New Roman" w:hAnsi="Times New Roman"/>
          <w:sz w:val="24"/>
          <w:szCs w:val="24"/>
          <w:lang w:val="sq-AL"/>
        </w:rPr>
        <w:t xml:space="preserve">u kryen duke analizuar numrin e dispozitave dhe neneve që ndryshohen dhe shtohen për të arritur qëllimet/objektivat e këtij projektligji. Krahasimi është bërë duke u nisur nga numri total i neneve të projektligjit ekzistues dhe neneve që ndryshohen dhe shtohen. Në përfundim u arrit në konkluzionin që paraqitja e projektligjit të jetë në formën e </w:t>
      </w:r>
      <w:r w:rsidR="008F0927" w:rsidRPr="00CE7E8B">
        <w:rPr>
          <w:rFonts w:ascii="Times New Roman" w:hAnsi="Times New Roman"/>
          <w:sz w:val="24"/>
          <w:szCs w:val="24"/>
          <w:lang w:val="sq-AL"/>
        </w:rPr>
        <w:t>ndryshimeve n</w:t>
      </w:r>
      <w:r w:rsidR="00553741">
        <w:rPr>
          <w:rFonts w:ascii="Times New Roman" w:hAnsi="Times New Roman"/>
          <w:sz w:val="24"/>
          <w:szCs w:val="24"/>
          <w:lang w:val="sq-AL"/>
        </w:rPr>
        <w:t>ëë</w:t>
      </w:r>
      <w:r w:rsidR="008F0927" w:rsidRPr="00CE7E8B">
        <w:rPr>
          <w:rFonts w:ascii="Times New Roman" w:hAnsi="Times New Roman"/>
          <w:sz w:val="24"/>
          <w:szCs w:val="24"/>
          <w:lang w:val="sq-AL"/>
        </w:rPr>
        <w:t xml:space="preserve"> ligjin aktual.  </w:t>
      </w:r>
    </w:p>
    <w:p w14:paraId="4CFCD372" w14:textId="77777777" w:rsidR="00BC0A43" w:rsidRPr="00A10028" w:rsidRDefault="00BC0A43" w:rsidP="00292FE7">
      <w:pPr>
        <w:pStyle w:val="BodyText"/>
        <w:spacing w:after="0"/>
        <w:jc w:val="both"/>
        <w:rPr>
          <w:rFonts w:ascii="Times New Roman" w:hAnsi="Times New Roman"/>
          <w:i/>
          <w:sz w:val="18"/>
          <w:szCs w:val="18"/>
          <w:lang w:val="sq-AL"/>
        </w:rPr>
      </w:pPr>
    </w:p>
    <w:bookmarkEnd w:id="7"/>
    <w:p w14:paraId="1A4899ED" w14:textId="77777777" w:rsidR="002C7EE3" w:rsidRDefault="00257570"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Arsyetimi i opsionit të preferuar</w:t>
      </w:r>
      <w:bookmarkStart w:id="8" w:name="_GoBack"/>
      <w:bookmarkEnd w:id="8"/>
    </w:p>
    <w:p w14:paraId="6E45E6F2" w14:textId="77777777" w:rsidR="00D55BD1" w:rsidRPr="00D55BD1" w:rsidRDefault="00D55BD1" w:rsidP="00D55BD1">
      <w:pPr>
        <w:rPr>
          <w:lang w:val="sq-AL"/>
        </w:rPr>
      </w:pPr>
    </w:p>
    <w:p w14:paraId="0AB9C78E" w14:textId="77777777" w:rsidR="00257570" w:rsidRPr="009C75E3" w:rsidRDefault="00573E8A" w:rsidP="00257570">
      <w:pPr>
        <w:pStyle w:val="ListParagraph"/>
        <w:numPr>
          <w:ilvl w:val="0"/>
          <w:numId w:val="11"/>
        </w:numPr>
        <w:spacing w:after="0"/>
        <w:rPr>
          <w:rFonts w:ascii="Times New Roman" w:hAnsi="Times New Roman"/>
          <w:i/>
          <w:sz w:val="20"/>
          <w:lang w:val="sq-AL"/>
        </w:rPr>
      </w:pPr>
      <w:r w:rsidRPr="009C75E3">
        <w:rPr>
          <w:rFonts w:ascii="Times New Roman" w:hAnsi="Times New Roman"/>
          <w:i/>
          <w:sz w:val="20"/>
          <w:lang w:val="sq-AL"/>
        </w:rPr>
        <w:t>Z</w:t>
      </w:r>
      <w:r w:rsidR="00257570" w:rsidRPr="009C75E3">
        <w:rPr>
          <w:rFonts w:ascii="Times New Roman" w:hAnsi="Times New Roman"/>
          <w:i/>
          <w:sz w:val="20"/>
          <w:lang w:val="sq-AL"/>
        </w:rPr>
        <w:t>gjidhni opsionin e preferuar</w:t>
      </w:r>
      <w:r w:rsidR="00D55BD1">
        <w:rPr>
          <w:rFonts w:ascii="Times New Roman" w:hAnsi="Times New Roman"/>
          <w:i/>
          <w:sz w:val="20"/>
          <w:lang w:val="sq-AL"/>
        </w:rPr>
        <w:t>,</w:t>
      </w:r>
      <w:r w:rsidR="00257570" w:rsidRPr="009C75E3">
        <w:rPr>
          <w:rFonts w:ascii="Times New Roman" w:hAnsi="Times New Roman"/>
          <w:i/>
          <w:sz w:val="20"/>
          <w:lang w:val="sq-AL"/>
        </w:rPr>
        <w:t xml:space="preserve"> bazuar në analizë</w:t>
      </w:r>
      <w:r w:rsidRPr="009C75E3">
        <w:rPr>
          <w:rFonts w:ascii="Times New Roman" w:hAnsi="Times New Roman"/>
          <w:i/>
          <w:sz w:val="20"/>
          <w:lang w:val="sq-AL"/>
        </w:rPr>
        <w:t>.</w:t>
      </w:r>
    </w:p>
    <w:p w14:paraId="14294CF5" w14:textId="77777777" w:rsidR="00BC0A43" w:rsidRPr="009C75E3" w:rsidRDefault="00257570" w:rsidP="00257570">
      <w:pPr>
        <w:pStyle w:val="ListParagraph"/>
        <w:numPr>
          <w:ilvl w:val="0"/>
          <w:numId w:val="11"/>
        </w:numPr>
        <w:spacing w:after="0"/>
        <w:rPr>
          <w:rFonts w:ascii="Times New Roman" w:hAnsi="Times New Roman"/>
          <w:i/>
          <w:sz w:val="18"/>
          <w:szCs w:val="18"/>
          <w:lang w:val="sq-AL"/>
        </w:rPr>
      </w:pPr>
      <w:r w:rsidRPr="009C75E3">
        <w:rPr>
          <w:rFonts w:ascii="Times New Roman" w:hAnsi="Times New Roman"/>
          <w:i/>
          <w:sz w:val="20"/>
          <w:lang w:val="sq-AL"/>
        </w:rPr>
        <w:t>Shpjegoni arsyetimin tuaj</w:t>
      </w:r>
      <w:r w:rsidR="00573E8A" w:rsidRPr="009C75E3">
        <w:rPr>
          <w:rFonts w:ascii="Times New Roman" w:hAnsi="Times New Roman"/>
          <w:i/>
          <w:sz w:val="18"/>
          <w:szCs w:val="18"/>
          <w:lang w:val="sq-AL"/>
        </w:rPr>
        <w:t xml:space="preserve">. </w:t>
      </w:r>
    </w:p>
    <w:p w14:paraId="2854EC92" w14:textId="77777777" w:rsidR="00864E90" w:rsidRPr="00864E90" w:rsidRDefault="00864E90" w:rsidP="00864E90">
      <w:pPr>
        <w:jc w:val="both"/>
        <w:rPr>
          <w:rFonts w:ascii="Times New Roman" w:hAnsi="Times New Roman"/>
          <w:lang w:val="sq-AL"/>
        </w:rPr>
      </w:pPr>
      <w:bookmarkStart w:id="9" w:name="_Toc506919739"/>
    </w:p>
    <w:p w14:paraId="098C863B" w14:textId="54F24491" w:rsidR="00292FE7" w:rsidRPr="00A72468" w:rsidRDefault="00292FE7" w:rsidP="00292FE7">
      <w:pPr>
        <w:pStyle w:val="NoSpacing"/>
        <w:numPr>
          <w:ilvl w:val="0"/>
          <w:numId w:val="7"/>
        </w:numPr>
        <w:jc w:val="both"/>
        <w:rPr>
          <w:rFonts w:ascii="Times New Roman" w:hAnsi="Times New Roman"/>
          <w:color w:val="FF0000"/>
          <w:sz w:val="24"/>
          <w:szCs w:val="24"/>
          <w:lang w:val="sq-AL"/>
        </w:rPr>
      </w:pPr>
      <w:bookmarkStart w:id="10" w:name="_Toc465267003"/>
      <w:bookmarkEnd w:id="9"/>
      <w:r w:rsidRPr="00041890">
        <w:rPr>
          <w:rFonts w:ascii="Times New Roman" w:eastAsiaTheme="majorEastAsia" w:hAnsi="Times New Roman"/>
          <w:sz w:val="24"/>
          <w:szCs w:val="24"/>
          <w:lang w:val="sq-AL"/>
        </w:rPr>
        <w:t>Opsioni i preferuar është</w:t>
      </w:r>
      <w:r>
        <w:rPr>
          <w:rFonts w:ascii="Times New Roman" w:eastAsiaTheme="majorEastAsia" w:hAnsi="Times New Roman"/>
          <w:sz w:val="24"/>
          <w:szCs w:val="24"/>
          <w:lang w:val="sq-AL"/>
        </w:rPr>
        <w:t xml:space="preserve"> </w:t>
      </w:r>
      <w:r w:rsidR="000D70B9">
        <w:rPr>
          <w:rFonts w:ascii="Times New Roman" w:eastAsiaTheme="majorEastAsia" w:hAnsi="Times New Roman"/>
          <w:sz w:val="24"/>
          <w:szCs w:val="24"/>
          <w:lang w:val="sq-AL"/>
        </w:rPr>
        <w:t xml:space="preserve"> amendimi i ligjit </w:t>
      </w:r>
      <w:r w:rsidRPr="00041890">
        <w:rPr>
          <w:rFonts w:ascii="Times New Roman" w:eastAsiaTheme="majorEastAsia" w:hAnsi="Times New Roman"/>
          <w:sz w:val="24"/>
          <w:szCs w:val="24"/>
          <w:lang w:val="sq-AL"/>
        </w:rPr>
        <w:t>“Për</w:t>
      </w:r>
      <w:r>
        <w:rPr>
          <w:rFonts w:ascii="Times New Roman" w:eastAsiaTheme="majorEastAsia" w:hAnsi="Times New Roman"/>
          <w:sz w:val="24"/>
          <w:szCs w:val="24"/>
          <w:lang w:val="sq-AL"/>
        </w:rPr>
        <w:t xml:space="preserve"> </w:t>
      </w:r>
      <w:r w:rsidR="00553741">
        <w:rPr>
          <w:rFonts w:ascii="Times New Roman" w:eastAsiaTheme="majorEastAsia" w:hAnsi="Times New Roman"/>
          <w:sz w:val="24"/>
          <w:szCs w:val="24"/>
          <w:lang w:val="sq-AL"/>
        </w:rPr>
        <w:t xml:space="preserve">shërbimin </w:t>
      </w:r>
      <w:r>
        <w:rPr>
          <w:rFonts w:ascii="Times New Roman" w:eastAsiaTheme="majorEastAsia" w:hAnsi="Times New Roman"/>
          <w:sz w:val="24"/>
          <w:szCs w:val="24"/>
          <w:lang w:val="sq-AL"/>
        </w:rPr>
        <w:t>veterinar</w:t>
      </w:r>
      <w:r w:rsidR="000D70B9">
        <w:rPr>
          <w:rFonts w:ascii="Times New Roman" w:eastAsiaTheme="majorEastAsia" w:hAnsi="Times New Roman"/>
          <w:sz w:val="24"/>
          <w:szCs w:val="24"/>
          <w:lang w:val="sq-AL"/>
        </w:rPr>
        <w:t xml:space="preserve"> n</w:t>
      </w:r>
      <w:r w:rsidR="00553741">
        <w:rPr>
          <w:rFonts w:ascii="Times New Roman" w:eastAsiaTheme="majorEastAsia" w:hAnsi="Times New Roman"/>
          <w:sz w:val="24"/>
          <w:szCs w:val="24"/>
          <w:lang w:val="sq-AL"/>
        </w:rPr>
        <w:t>ë</w:t>
      </w:r>
      <w:r w:rsidR="000D70B9">
        <w:rPr>
          <w:rFonts w:ascii="Times New Roman" w:eastAsiaTheme="majorEastAsia" w:hAnsi="Times New Roman"/>
          <w:sz w:val="24"/>
          <w:szCs w:val="24"/>
          <w:lang w:val="sq-AL"/>
        </w:rPr>
        <w:t xml:space="preserve"> Republik</w:t>
      </w:r>
      <w:r w:rsidR="00553741">
        <w:rPr>
          <w:rFonts w:ascii="Times New Roman" w:eastAsiaTheme="majorEastAsia" w:hAnsi="Times New Roman"/>
          <w:sz w:val="24"/>
          <w:szCs w:val="24"/>
          <w:lang w:val="sq-AL"/>
        </w:rPr>
        <w:t>ë</w:t>
      </w:r>
      <w:r w:rsidR="000D70B9">
        <w:rPr>
          <w:rFonts w:ascii="Times New Roman" w:eastAsiaTheme="majorEastAsia" w:hAnsi="Times New Roman"/>
          <w:sz w:val="24"/>
          <w:szCs w:val="24"/>
          <w:lang w:val="sq-AL"/>
        </w:rPr>
        <w:t>n e Shqip</w:t>
      </w:r>
      <w:r w:rsidR="00553741">
        <w:rPr>
          <w:rFonts w:ascii="Times New Roman" w:eastAsiaTheme="majorEastAsia" w:hAnsi="Times New Roman"/>
          <w:sz w:val="24"/>
          <w:szCs w:val="24"/>
          <w:lang w:val="sq-AL"/>
        </w:rPr>
        <w:t>ë</w:t>
      </w:r>
      <w:r w:rsidR="000D70B9">
        <w:rPr>
          <w:rFonts w:ascii="Times New Roman" w:eastAsiaTheme="majorEastAsia" w:hAnsi="Times New Roman"/>
          <w:sz w:val="24"/>
          <w:szCs w:val="24"/>
          <w:lang w:val="sq-AL"/>
        </w:rPr>
        <w:t>ris</w:t>
      </w:r>
      <w:r w:rsidR="00553741">
        <w:rPr>
          <w:rFonts w:ascii="Times New Roman" w:eastAsiaTheme="majorEastAsia" w:hAnsi="Times New Roman"/>
          <w:sz w:val="24"/>
          <w:szCs w:val="24"/>
          <w:lang w:val="sq-AL"/>
        </w:rPr>
        <w:t>ë</w:t>
      </w:r>
      <w:r w:rsidRPr="00041890">
        <w:rPr>
          <w:rFonts w:ascii="Times New Roman" w:eastAsiaTheme="majorEastAsia" w:hAnsi="Times New Roman"/>
          <w:sz w:val="24"/>
          <w:szCs w:val="24"/>
          <w:lang w:val="sq-AL"/>
        </w:rPr>
        <w:t>”</w:t>
      </w:r>
      <w:r w:rsidR="000D70B9">
        <w:rPr>
          <w:rFonts w:ascii="Times New Roman" w:eastAsiaTheme="majorEastAsia" w:hAnsi="Times New Roman"/>
          <w:sz w:val="24"/>
          <w:szCs w:val="24"/>
          <w:lang w:val="sq-AL"/>
        </w:rPr>
        <w:t>i ndryshuar</w:t>
      </w:r>
      <w:r w:rsidRPr="00041890">
        <w:rPr>
          <w:rFonts w:ascii="Times New Roman" w:eastAsiaTheme="majorEastAsia" w:hAnsi="Times New Roman"/>
          <w:sz w:val="24"/>
          <w:szCs w:val="24"/>
          <w:lang w:val="sq-AL"/>
        </w:rPr>
        <w:t>, pasi bazuar në analizën e dispozitave dhe neneve që ndryshohen/shtohen,</w:t>
      </w:r>
      <w:r>
        <w:rPr>
          <w:rFonts w:ascii="Times New Roman" w:eastAsiaTheme="majorEastAsia" w:hAnsi="Times New Roman"/>
          <w:sz w:val="24"/>
          <w:szCs w:val="24"/>
          <w:lang w:val="sq-AL"/>
        </w:rPr>
        <w:t xml:space="preserve"> </w:t>
      </w:r>
      <w:r w:rsidRPr="00041890">
        <w:rPr>
          <w:rFonts w:ascii="Times New Roman" w:eastAsiaTheme="majorEastAsia" w:hAnsi="Times New Roman"/>
          <w:sz w:val="24"/>
          <w:szCs w:val="24"/>
          <w:lang w:val="sq-AL"/>
        </w:rPr>
        <w:t>u arrit në përfundimin se nuk është i nevojsh</w:t>
      </w:r>
      <w:r>
        <w:rPr>
          <w:rFonts w:ascii="Times New Roman" w:eastAsiaTheme="majorEastAsia" w:hAnsi="Times New Roman"/>
          <w:sz w:val="24"/>
          <w:szCs w:val="24"/>
          <w:lang w:val="sq-AL"/>
        </w:rPr>
        <w:t>ë</w:t>
      </w:r>
      <w:r w:rsidRPr="00041890">
        <w:rPr>
          <w:rFonts w:ascii="Times New Roman" w:eastAsiaTheme="majorEastAsia" w:hAnsi="Times New Roman"/>
          <w:sz w:val="24"/>
          <w:szCs w:val="24"/>
          <w:lang w:val="sq-AL"/>
        </w:rPr>
        <w:t>m</w:t>
      </w:r>
      <w:r>
        <w:rPr>
          <w:rFonts w:ascii="Times New Roman" w:eastAsiaTheme="majorEastAsia" w:hAnsi="Times New Roman"/>
          <w:sz w:val="24"/>
          <w:szCs w:val="24"/>
          <w:lang w:val="sq-AL"/>
        </w:rPr>
        <w:t xml:space="preserve"> </w:t>
      </w:r>
      <w:r w:rsidRPr="00041890">
        <w:rPr>
          <w:rFonts w:ascii="Times New Roman" w:eastAsiaTheme="majorEastAsia" w:hAnsi="Times New Roman"/>
          <w:sz w:val="24"/>
          <w:szCs w:val="24"/>
          <w:lang w:val="sq-AL"/>
        </w:rPr>
        <w:t>hartimi i një ligji t</w:t>
      </w:r>
      <w:r>
        <w:rPr>
          <w:rFonts w:ascii="Times New Roman" w:eastAsiaTheme="majorEastAsia" w:hAnsi="Times New Roman"/>
          <w:sz w:val="24"/>
          <w:szCs w:val="24"/>
          <w:lang w:val="sq-AL"/>
        </w:rPr>
        <w:t>ë</w:t>
      </w:r>
      <w:r w:rsidRPr="00041890">
        <w:rPr>
          <w:rFonts w:ascii="Times New Roman" w:eastAsiaTheme="majorEastAsia" w:hAnsi="Times New Roman"/>
          <w:sz w:val="24"/>
          <w:szCs w:val="24"/>
          <w:lang w:val="sq-AL"/>
        </w:rPr>
        <w:t xml:space="preserve"> ri</w:t>
      </w:r>
      <w:r w:rsidR="000D70B9">
        <w:rPr>
          <w:rFonts w:ascii="Times New Roman" w:eastAsiaTheme="majorEastAsia" w:hAnsi="Times New Roman"/>
          <w:sz w:val="24"/>
          <w:szCs w:val="24"/>
          <w:lang w:val="sq-AL"/>
        </w:rPr>
        <w:t>. F</w:t>
      </w:r>
      <w:r w:rsidRPr="00041890">
        <w:rPr>
          <w:rFonts w:ascii="Times New Roman" w:eastAsiaTheme="majorEastAsia" w:hAnsi="Times New Roman"/>
          <w:sz w:val="24"/>
          <w:szCs w:val="24"/>
          <w:lang w:val="sq-AL"/>
        </w:rPr>
        <w:t>illim</w:t>
      </w:r>
      <w:r w:rsidR="000D70B9">
        <w:rPr>
          <w:rFonts w:ascii="Times New Roman" w:eastAsiaTheme="majorEastAsia" w:hAnsi="Times New Roman"/>
          <w:sz w:val="24"/>
          <w:szCs w:val="24"/>
          <w:lang w:val="sq-AL"/>
        </w:rPr>
        <w:t>isht</w:t>
      </w:r>
      <w:r w:rsidRPr="00041890">
        <w:rPr>
          <w:rFonts w:ascii="Times New Roman" w:eastAsiaTheme="majorEastAsia" w:hAnsi="Times New Roman"/>
          <w:sz w:val="24"/>
          <w:szCs w:val="24"/>
          <w:lang w:val="sq-AL"/>
        </w:rPr>
        <w:t xml:space="preserve"> është bërë analiza e vlerësimit të boshllëqeve ligjore, nëpërmjet të cilit u identifikuan ndërhyrjet që duheshin bërë. </w:t>
      </w:r>
      <w:r w:rsidR="000D70B9">
        <w:rPr>
          <w:rFonts w:ascii="Times New Roman" w:hAnsi="Times New Roman"/>
          <w:sz w:val="24"/>
          <w:szCs w:val="24"/>
          <w:lang w:val="sq-AL"/>
        </w:rPr>
        <w:t>Amendimi i ligjit ekzistues</w:t>
      </w:r>
      <w:r w:rsidRPr="00041890">
        <w:rPr>
          <w:rFonts w:ascii="Times New Roman" w:hAnsi="Times New Roman"/>
          <w:sz w:val="24"/>
          <w:szCs w:val="24"/>
          <w:lang w:val="sq-AL"/>
        </w:rPr>
        <w:t xml:space="preserve">, </w:t>
      </w:r>
      <w:r w:rsidR="000D70B9">
        <w:rPr>
          <w:rFonts w:ascii="Times New Roman" w:hAnsi="Times New Roman"/>
          <w:sz w:val="24"/>
          <w:szCs w:val="24"/>
          <w:lang w:val="sq-AL"/>
        </w:rPr>
        <w:t>i</w:t>
      </w:r>
      <w:r w:rsidR="000D70B9" w:rsidRPr="00041890">
        <w:rPr>
          <w:rFonts w:ascii="Times New Roman" w:hAnsi="Times New Roman"/>
          <w:sz w:val="24"/>
          <w:szCs w:val="24"/>
          <w:lang w:val="sq-AL"/>
        </w:rPr>
        <w:t xml:space="preserve"> </w:t>
      </w:r>
      <w:r w:rsidRPr="00041890">
        <w:rPr>
          <w:rFonts w:ascii="Times New Roman" w:hAnsi="Times New Roman"/>
          <w:sz w:val="24"/>
          <w:szCs w:val="24"/>
          <w:lang w:val="sq-AL"/>
        </w:rPr>
        <w:t>propozuar është opsioni më i mirë, pasi bazuar edhe në analizën e mësipërme,</w:t>
      </w:r>
      <w:r w:rsidR="000D70B9">
        <w:rPr>
          <w:rFonts w:ascii="Times New Roman" w:hAnsi="Times New Roman"/>
          <w:sz w:val="24"/>
          <w:szCs w:val="24"/>
          <w:lang w:val="sq-AL"/>
        </w:rPr>
        <w:t xml:space="preserve"> nd</w:t>
      </w:r>
      <w:r w:rsidR="00553741">
        <w:rPr>
          <w:rFonts w:ascii="Times New Roman" w:hAnsi="Times New Roman"/>
          <w:sz w:val="24"/>
          <w:szCs w:val="24"/>
          <w:lang w:val="sq-AL"/>
        </w:rPr>
        <w:t>ë</w:t>
      </w:r>
      <w:r w:rsidR="000D70B9">
        <w:rPr>
          <w:rFonts w:ascii="Times New Roman" w:hAnsi="Times New Roman"/>
          <w:sz w:val="24"/>
          <w:szCs w:val="24"/>
          <w:lang w:val="sq-AL"/>
        </w:rPr>
        <w:t xml:space="preserve">rhyrjet e propozuara </w:t>
      </w:r>
      <w:r w:rsidRPr="00041890">
        <w:rPr>
          <w:rFonts w:ascii="Times New Roman" w:hAnsi="Times New Roman"/>
          <w:sz w:val="24"/>
          <w:szCs w:val="24"/>
          <w:lang w:val="sq-AL"/>
        </w:rPr>
        <w:t>lua</w:t>
      </w:r>
      <w:r w:rsidR="000D70B9">
        <w:rPr>
          <w:rFonts w:ascii="Times New Roman" w:hAnsi="Times New Roman"/>
          <w:sz w:val="24"/>
          <w:szCs w:val="24"/>
          <w:lang w:val="sq-AL"/>
        </w:rPr>
        <w:t>jn</w:t>
      </w:r>
      <w:r w:rsidR="00553741">
        <w:rPr>
          <w:rFonts w:ascii="Times New Roman" w:hAnsi="Times New Roman"/>
          <w:sz w:val="24"/>
          <w:szCs w:val="24"/>
          <w:lang w:val="sq-AL"/>
        </w:rPr>
        <w:t>ë</w:t>
      </w:r>
      <w:r w:rsidRPr="00041890">
        <w:rPr>
          <w:rFonts w:ascii="Times New Roman" w:hAnsi="Times New Roman"/>
          <w:sz w:val="24"/>
          <w:szCs w:val="24"/>
          <w:lang w:val="sq-AL"/>
        </w:rPr>
        <w:t xml:space="preserve"> një rol të rëndësishëm në rregullimin e </w:t>
      </w:r>
      <w:r w:rsidR="000D70B9">
        <w:rPr>
          <w:rFonts w:ascii="Times New Roman" w:hAnsi="Times New Roman"/>
          <w:sz w:val="24"/>
          <w:szCs w:val="24"/>
          <w:lang w:val="sq-AL"/>
        </w:rPr>
        <w:t>standardeve t</w:t>
      </w:r>
      <w:r w:rsidR="00553741">
        <w:rPr>
          <w:rFonts w:ascii="Times New Roman" w:hAnsi="Times New Roman"/>
          <w:sz w:val="24"/>
          <w:szCs w:val="24"/>
          <w:lang w:val="sq-AL"/>
        </w:rPr>
        <w:t>ë</w:t>
      </w:r>
      <w:r w:rsidR="000D70B9">
        <w:rPr>
          <w:rFonts w:ascii="Times New Roman" w:hAnsi="Times New Roman"/>
          <w:sz w:val="24"/>
          <w:szCs w:val="24"/>
          <w:lang w:val="sq-AL"/>
        </w:rPr>
        <w:t xml:space="preserve"> sh</w:t>
      </w:r>
      <w:r w:rsidR="00553741">
        <w:rPr>
          <w:rFonts w:ascii="Times New Roman" w:hAnsi="Times New Roman"/>
          <w:sz w:val="24"/>
          <w:szCs w:val="24"/>
          <w:lang w:val="sq-AL"/>
        </w:rPr>
        <w:t>ë</w:t>
      </w:r>
      <w:r w:rsidR="000D70B9">
        <w:rPr>
          <w:rFonts w:ascii="Times New Roman" w:hAnsi="Times New Roman"/>
          <w:sz w:val="24"/>
          <w:szCs w:val="24"/>
          <w:lang w:val="sq-AL"/>
        </w:rPr>
        <w:t>ndetit dhe mir</w:t>
      </w:r>
      <w:r w:rsidR="00553741">
        <w:rPr>
          <w:rFonts w:ascii="Times New Roman" w:hAnsi="Times New Roman"/>
          <w:sz w:val="24"/>
          <w:szCs w:val="24"/>
          <w:lang w:val="sq-AL"/>
        </w:rPr>
        <w:t>ë</w:t>
      </w:r>
      <w:r w:rsidR="000D70B9">
        <w:rPr>
          <w:rFonts w:ascii="Times New Roman" w:hAnsi="Times New Roman"/>
          <w:sz w:val="24"/>
          <w:szCs w:val="24"/>
          <w:lang w:val="sq-AL"/>
        </w:rPr>
        <w:t>q</w:t>
      </w:r>
      <w:r w:rsidR="00553741">
        <w:rPr>
          <w:rFonts w:ascii="Times New Roman" w:hAnsi="Times New Roman"/>
          <w:sz w:val="24"/>
          <w:szCs w:val="24"/>
          <w:lang w:val="sq-AL"/>
        </w:rPr>
        <w:t>ë</w:t>
      </w:r>
      <w:r w:rsidR="000D70B9">
        <w:rPr>
          <w:rFonts w:ascii="Times New Roman" w:hAnsi="Times New Roman"/>
          <w:sz w:val="24"/>
          <w:szCs w:val="24"/>
          <w:lang w:val="sq-AL"/>
        </w:rPr>
        <w:t>nies s</w:t>
      </w:r>
      <w:r w:rsidR="00553741">
        <w:rPr>
          <w:rFonts w:ascii="Times New Roman" w:hAnsi="Times New Roman"/>
          <w:sz w:val="24"/>
          <w:szCs w:val="24"/>
          <w:lang w:val="sq-AL"/>
        </w:rPr>
        <w:t>ë</w:t>
      </w:r>
      <w:r w:rsidR="000D70B9">
        <w:rPr>
          <w:rFonts w:ascii="Times New Roman" w:hAnsi="Times New Roman"/>
          <w:sz w:val="24"/>
          <w:szCs w:val="24"/>
          <w:lang w:val="sq-AL"/>
        </w:rPr>
        <w:t xml:space="preserve"> kafsh</w:t>
      </w:r>
      <w:r w:rsidR="00553741">
        <w:rPr>
          <w:rFonts w:ascii="Times New Roman" w:hAnsi="Times New Roman"/>
          <w:sz w:val="24"/>
          <w:szCs w:val="24"/>
          <w:lang w:val="sq-AL"/>
        </w:rPr>
        <w:t>ë</w:t>
      </w:r>
      <w:r w:rsidR="000D70B9">
        <w:rPr>
          <w:rFonts w:ascii="Times New Roman" w:hAnsi="Times New Roman"/>
          <w:sz w:val="24"/>
          <w:szCs w:val="24"/>
          <w:lang w:val="sq-AL"/>
        </w:rPr>
        <w:t xml:space="preserve">ve, </w:t>
      </w:r>
      <w:r w:rsidRPr="00041890">
        <w:rPr>
          <w:rFonts w:ascii="Times New Roman" w:hAnsi="Times New Roman"/>
          <w:sz w:val="24"/>
          <w:szCs w:val="24"/>
          <w:lang w:val="sq-AL"/>
        </w:rPr>
        <w:t xml:space="preserve">me qëllim që të </w:t>
      </w:r>
      <w:r w:rsidRPr="008E0468">
        <w:rPr>
          <w:rFonts w:ascii="Times New Roman" w:hAnsi="Times New Roman"/>
          <w:sz w:val="24"/>
          <w:szCs w:val="24"/>
          <w:lang w:val="sq-AL"/>
        </w:rPr>
        <w:t>garantohet shëndeti i njerëzve dhe kafshëve si dhe mbrojtja e mjedisit</w:t>
      </w:r>
      <w:r w:rsidR="000D70B9">
        <w:rPr>
          <w:rFonts w:ascii="Times New Roman" w:hAnsi="Times New Roman"/>
          <w:sz w:val="24"/>
          <w:szCs w:val="24"/>
          <w:lang w:val="sq-AL"/>
        </w:rPr>
        <w:t>.</w:t>
      </w:r>
      <w:r w:rsidRPr="008E0468">
        <w:rPr>
          <w:rFonts w:ascii="Times New Roman" w:hAnsi="Times New Roman"/>
          <w:sz w:val="24"/>
          <w:szCs w:val="24"/>
          <w:lang w:val="sq-AL"/>
        </w:rPr>
        <w:t xml:space="preserve"> </w:t>
      </w:r>
    </w:p>
    <w:p w14:paraId="6F06341D" w14:textId="6D3D5028" w:rsidR="00292FE7" w:rsidRPr="00B9727F" w:rsidRDefault="00292FE7" w:rsidP="00292FE7">
      <w:pPr>
        <w:pStyle w:val="ListParagraph"/>
        <w:numPr>
          <w:ilvl w:val="0"/>
          <w:numId w:val="7"/>
        </w:numPr>
        <w:jc w:val="both"/>
        <w:rPr>
          <w:rFonts w:ascii="Times New Roman" w:hAnsi="Times New Roman"/>
          <w:sz w:val="24"/>
          <w:lang w:val="sq-AL"/>
        </w:rPr>
      </w:pPr>
      <w:r w:rsidRPr="00292FE7">
        <w:rPr>
          <w:rFonts w:ascii="Times New Roman" w:hAnsi="Times New Roman"/>
          <w:sz w:val="24"/>
          <w:szCs w:val="24"/>
          <w:lang w:val="sq-AL"/>
        </w:rPr>
        <w:t>Ky projektligj</w:t>
      </w:r>
      <w:r>
        <w:rPr>
          <w:rFonts w:ascii="Times New Roman" w:hAnsi="Times New Roman"/>
          <w:sz w:val="24"/>
          <w:szCs w:val="24"/>
          <w:lang w:val="sq-AL"/>
        </w:rPr>
        <w:t xml:space="preserve"> prek mbi 37</w:t>
      </w:r>
      <w:r w:rsidRPr="00292FE7">
        <w:rPr>
          <w:rFonts w:ascii="Times New Roman" w:hAnsi="Times New Roman"/>
          <w:sz w:val="24"/>
          <w:szCs w:val="24"/>
          <w:lang w:val="sq-AL"/>
        </w:rPr>
        <w:t xml:space="preserve"> % të përmbajtjes së ligjit nr. </w:t>
      </w:r>
      <w:r w:rsidR="00B9727F" w:rsidRPr="007732D5">
        <w:rPr>
          <w:rFonts w:ascii="Times New Roman" w:hAnsi="Times New Roman"/>
          <w:szCs w:val="22"/>
          <w:lang w:val="sq-AL"/>
        </w:rPr>
        <w:t xml:space="preserve">10465, datë </w:t>
      </w:r>
      <w:r w:rsidR="00B9727F">
        <w:rPr>
          <w:rFonts w:ascii="Times New Roman" w:hAnsi="Times New Roman"/>
          <w:szCs w:val="22"/>
          <w:lang w:val="sq-AL"/>
        </w:rPr>
        <w:t xml:space="preserve"> 29.9.2011 “Për Shërbimin V</w:t>
      </w:r>
      <w:r w:rsidR="00B9727F" w:rsidRPr="007732D5">
        <w:rPr>
          <w:rFonts w:ascii="Times New Roman" w:hAnsi="Times New Roman"/>
          <w:szCs w:val="22"/>
          <w:lang w:val="sq-AL"/>
        </w:rPr>
        <w:t>eter</w:t>
      </w:r>
      <w:r w:rsidR="00B9727F">
        <w:rPr>
          <w:rFonts w:ascii="Times New Roman" w:hAnsi="Times New Roman"/>
          <w:szCs w:val="22"/>
          <w:lang w:val="sq-AL"/>
        </w:rPr>
        <w:t>inar në Republikën e Shqipërisë</w:t>
      </w:r>
      <w:r w:rsidR="000D70B9">
        <w:rPr>
          <w:rFonts w:ascii="Times New Roman" w:hAnsi="Times New Roman"/>
          <w:szCs w:val="22"/>
          <w:lang w:val="sq-AL"/>
        </w:rPr>
        <w:t>”</w:t>
      </w:r>
      <w:r w:rsidR="00B9727F" w:rsidRPr="007732D5">
        <w:rPr>
          <w:rFonts w:ascii="Times New Roman" w:hAnsi="Times New Roman"/>
          <w:szCs w:val="22"/>
          <w:lang w:val="sq-AL"/>
        </w:rPr>
        <w:t>, i ndryshuar</w:t>
      </w:r>
      <w:r w:rsidRPr="00292FE7">
        <w:rPr>
          <w:rFonts w:ascii="Times New Roman" w:hAnsi="Times New Roman"/>
          <w:sz w:val="24"/>
          <w:szCs w:val="24"/>
          <w:lang w:val="sq-AL"/>
        </w:rPr>
        <w:t xml:space="preserve"> dhe, p</w:t>
      </w:r>
      <w:r w:rsidRPr="00292FE7">
        <w:rPr>
          <w:rFonts w:ascii="Times New Roman" w:hAnsi="Times New Roman"/>
          <w:bCs/>
          <w:sz w:val="24"/>
          <w:szCs w:val="24"/>
          <w:lang w:val="sq-AL"/>
        </w:rPr>
        <w:t>ë</w:t>
      </w:r>
      <w:r w:rsidRPr="00292FE7">
        <w:rPr>
          <w:rFonts w:ascii="Times New Roman" w:hAnsi="Times New Roman"/>
          <w:sz w:val="24"/>
          <w:szCs w:val="24"/>
          <w:lang w:val="sq-AL"/>
        </w:rPr>
        <w:t>r k</w:t>
      </w:r>
      <w:r w:rsidRPr="00292FE7">
        <w:rPr>
          <w:rFonts w:ascii="Times New Roman" w:hAnsi="Times New Roman"/>
          <w:bCs/>
          <w:sz w:val="24"/>
          <w:szCs w:val="24"/>
          <w:lang w:val="sq-AL"/>
        </w:rPr>
        <w:t>ë</w:t>
      </w:r>
      <w:r w:rsidRPr="00292FE7">
        <w:rPr>
          <w:rFonts w:ascii="Times New Roman" w:hAnsi="Times New Roman"/>
          <w:sz w:val="24"/>
          <w:szCs w:val="24"/>
          <w:lang w:val="sq-AL"/>
        </w:rPr>
        <w:t>t</w:t>
      </w:r>
      <w:r w:rsidRPr="00292FE7">
        <w:rPr>
          <w:rFonts w:ascii="Times New Roman" w:hAnsi="Times New Roman"/>
          <w:bCs/>
          <w:sz w:val="24"/>
          <w:szCs w:val="24"/>
          <w:lang w:val="sq-AL"/>
        </w:rPr>
        <w:t>ë</w:t>
      </w:r>
      <w:r w:rsidRPr="00292FE7">
        <w:rPr>
          <w:rFonts w:ascii="Times New Roman" w:hAnsi="Times New Roman"/>
          <w:sz w:val="24"/>
          <w:szCs w:val="24"/>
          <w:lang w:val="sq-AL"/>
        </w:rPr>
        <w:t xml:space="preserve"> arsye, paraqitet si </w:t>
      </w:r>
      <w:r w:rsidR="000D70B9">
        <w:rPr>
          <w:rFonts w:ascii="Times New Roman" w:hAnsi="Times New Roman"/>
          <w:sz w:val="24"/>
          <w:szCs w:val="24"/>
          <w:lang w:val="sq-AL"/>
        </w:rPr>
        <w:t>amendim i ligjit ekzistues</w:t>
      </w:r>
      <w:r w:rsidRPr="00292FE7">
        <w:rPr>
          <w:rFonts w:ascii="Times New Roman" w:hAnsi="Times New Roman"/>
          <w:sz w:val="24"/>
          <w:szCs w:val="24"/>
          <w:lang w:val="sq-AL"/>
        </w:rPr>
        <w:t>.</w:t>
      </w:r>
    </w:p>
    <w:p w14:paraId="5C0A1C98" w14:textId="77777777" w:rsidR="00864E90" w:rsidRDefault="00864E90" w:rsidP="00864E90">
      <w:pPr>
        <w:jc w:val="both"/>
        <w:rPr>
          <w:rFonts w:ascii="Times New Roman" w:hAnsi="Times New Roman"/>
          <w:lang w:val="sq-AL"/>
        </w:rPr>
      </w:pPr>
    </w:p>
    <w:p w14:paraId="0AF7C7F7" w14:textId="77777777" w:rsidR="00B9727F" w:rsidRDefault="00B9727F" w:rsidP="00864E90">
      <w:pPr>
        <w:jc w:val="both"/>
        <w:rPr>
          <w:rFonts w:ascii="Times New Roman" w:hAnsi="Times New Roman"/>
          <w:lang w:val="sq-AL"/>
        </w:rPr>
      </w:pPr>
    </w:p>
    <w:p w14:paraId="5EBF12EA" w14:textId="77777777" w:rsidR="00B9727F" w:rsidRPr="00B9727F" w:rsidRDefault="00B9727F" w:rsidP="00B9727F">
      <w:pPr>
        <w:keepNext/>
        <w:keepLines/>
        <w:outlineLvl w:val="0"/>
        <w:rPr>
          <w:rFonts w:ascii="Times New Roman" w:eastAsiaTheme="majorEastAsia" w:hAnsi="Times New Roman"/>
          <w:b/>
          <w:bCs/>
          <w:szCs w:val="22"/>
          <w:lang w:val="sq-AL"/>
        </w:rPr>
      </w:pPr>
      <w:r w:rsidRPr="00B9727F">
        <w:rPr>
          <w:rFonts w:ascii="Times New Roman" w:eastAsiaTheme="majorEastAsia" w:hAnsi="Times New Roman"/>
          <w:b/>
          <w:bCs/>
          <w:szCs w:val="22"/>
          <w:lang w:val="sq-AL"/>
        </w:rPr>
        <w:t>Çështje të zbatimit</w:t>
      </w:r>
    </w:p>
    <w:p w14:paraId="63458016" w14:textId="77777777" w:rsidR="00B9727F" w:rsidRPr="00B9727F" w:rsidRDefault="00B9727F" w:rsidP="00B9727F">
      <w:pPr>
        <w:numPr>
          <w:ilvl w:val="0"/>
          <w:numId w:val="7"/>
        </w:numPr>
        <w:jc w:val="both"/>
        <w:rPr>
          <w:rFonts w:ascii="Times New Roman" w:hAnsi="Times New Roman"/>
          <w:i/>
          <w:sz w:val="20"/>
          <w:lang w:val="sq-AL"/>
        </w:rPr>
      </w:pPr>
      <w:r w:rsidRPr="00B9727F">
        <w:rPr>
          <w:rFonts w:ascii="Times New Roman" w:hAnsi="Times New Roman"/>
          <w:i/>
          <w:sz w:val="20"/>
          <w:lang w:val="sq-AL"/>
        </w:rPr>
        <w:t>Shpjegoni se cila njësi do të jetë përgjegjëse për zbatimin e opsionit të zgjedhur.</w:t>
      </w:r>
    </w:p>
    <w:p w14:paraId="7C4FA71A" w14:textId="77777777" w:rsidR="00B9727F" w:rsidRPr="00B9727F" w:rsidRDefault="00B9727F" w:rsidP="00B9727F">
      <w:pPr>
        <w:numPr>
          <w:ilvl w:val="0"/>
          <w:numId w:val="7"/>
        </w:numPr>
        <w:jc w:val="both"/>
        <w:rPr>
          <w:rFonts w:ascii="Times New Roman" w:hAnsi="Times New Roman"/>
          <w:i/>
          <w:sz w:val="20"/>
          <w:lang w:val="sq-AL"/>
        </w:rPr>
      </w:pPr>
      <w:r w:rsidRPr="00B9727F">
        <w:rPr>
          <w:rFonts w:ascii="Times New Roman" w:hAnsi="Times New Roman"/>
          <w:i/>
          <w:sz w:val="20"/>
          <w:lang w:val="sq-AL"/>
        </w:rPr>
        <w:t>Shpjegoni pengesat e mundshme për zbatimin e opsionit të zgjedhur.</w:t>
      </w:r>
    </w:p>
    <w:p w14:paraId="16CA8BDB" w14:textId="77777777" w:rsidR="00B9727F" w:rsidRPr="00B9727F" w:rsidRDefault="00B9727F" w:rsidP="00B9727F">
      <w:pPr>
        <w:numPr>
          <w:ilvl w:val="0"/>
          <w:numId w:val="7"/>
        </w:numPr>
        <w:jc w:val="both"/>
        <w:rPr>
          <w:rFonts w:ascii="Times New Roman" w:hAnsi="Times New Roman"/>
          <w:i/>
          <w:sz w:val="20"/>
          <w:lang w:val="sq-AL"/>
        </w:rPr>
      </w:pPr>
      <w:r w:rsidRPr="00B9727F">
        <w:rPr>
          <w:rFonts w:ascii="Times New Roman" w:hAnsi="Times New Roman"/>
          <w:i/>
          <w:sz w:val="20"/>
          <w:lang w:val="sq-AL"/>
        </w:rPr>
        <w:t>Përshkruani masat që do të ndërmerren gjatë zbatimit për të arritur qëllimet e politikës.</w:t>
      </w:r>
    </w:p>
    <w:p w14:paraId="73640A53" w14:textId="77777777" w:rsidR="00B9727F" w:rsidRPr="00B9727F" w:rsidRDefault="00B9727F" w:rsidP="00B9727F">
      <w:pPr>
        <w:numPr>
          <w:ilvl w:val="0"/>
          <w:numId w:val="7"/>
        </w:numPr>
        <w:jc w:val="both"/>
        <w:rPr>
          <w:rFonts w:ascii="Times New Roman" w:eastAsiaTheme="majorEastAsia" w:hAnsi="Times New Roman"/>
          <w:i/>
          <w:sz w:val="18"/>
          <w:szCs w:val="18"/>
          <w:lang w:val="sq-AL"/>
        </w:rPr>
      </w:pPr>
      <w:r w:rsidRPr="00B9727F">
        <w:rPr>
          <w:rFonts w:ascii="Times New Roman" w:hAnsi="Times New Roman"/>
          <w:i/>
          <w:sz w:val="20"/>
          <w:lang w:val="sq-AL"/>
        </w:rPr>
        <w:t>Specifikoni të gjitha kërkesat e përputhshmërisë dhe të zbatimit</w:t>
      </w:r>
      <w:r w:rsidRPr="00B9727F">
        <w:rPr>
          <w:rFonts w:ascii="Times New Roman" w:hAnsi="Times New Roman"/>
          <w:i/>
          <w:sz w:val="18"/>
          <w:szCs w:val="18"/>
          <w:lang w:val="sq-AL"/>
        </w:rPr>
        <w:t xml:space="preserve">. </w:t>
      </w:r>
    </w:p>
    <w:p w14:paraId="5FED1414" w14:textId="77777777" w:rsidR="00B9727F" w:rsidRPr="00B9727F" w:rsidRDefault="00B9727F" w:rsidP="00B9727F">
      <w:pPr>
        <w:ind w:left="720"/>
        <w:jc w:val="both"/>
        <w:rPr>
          <w:rFonts w:ascii="Times New Roman" w:hAnsi="Times New Roman"/>
          <w:szCs w:val="22"/>
          <w:lang w:val="sq-AL"/>
        </w:rPr>
      </w:pPr>
    </w:p>
    <w:p w14:paraId="25281BE8" w14:textId="77777777" w:rsidR="00B9727F" w:rsidRPr="00B9727F" w:rsidRDefault="00B9727F" w:rsidP="00B9727F">
      <w:pPr>
        <w:jc w:val="both"/>
        <w:rPr>
          <w:rFonts w:ascii="Times New Roman" w:hAnsi="Times New Roman"/>
          <w:sz w:val="24"/>
          <w:szCs w:val="24"/>
          <w:lang w:val="sq-AL"/>
        </w:rPr>
      </w:pPr>
      <w:r w:rsidRPr="00B9727F">
        <w:rPr>
          <w:rFonts w:ascii="Times New Roman" w:hAnsi="Times New Roman"/>
          <w:sz w:val="24"/>
          <w:szCs w:val="24"/>
          <w:lang w:val="sq-AL"/>
        </w:rPr>
        <w:t xml:space="preserve">Ministria e Bujqësisë dhe Zhvillimit Rural, së bashku me institucionet e saj të varësisë është institucioni përgjegjës për monitorimin e zbatueshmërisë së ligjit, pas miratimit të këtij propozimi. </w:t>
      </w:r>
    </w:p>
    <w:p w14:paraId="0EC3688E" w14:textId="77777777" w:rsidR="00B9727F" w:rsidRPr="00B9727F" w:rsidRDefault="00B9727F" w:rsidP="00B9727F">
      <w:pPr>
        <w:jc w:val="both"/>
        <w:rPr>
          <w:rFonts w:ascii="Times New Roman" w:hAnsi="Times New Roman"/>
          <w:sz w:val="24"/>
          <w:szCs w:val="24"/>
          <w:lang w:val="sq-AL"/>
        </w:rPr>
      </w:pPr>
    </w:p>
    <w:p w14:paraId="798EB7D2" w14:textId="6438F46F" w:rsidR="00B9727F" w:rsidRPr="00B9727F" w:rsidRDefault="00B9727F" w:rsidP="00B9727F">
      <w:pPr>
        <w:jc w:val="both"/>
        <w:rPr>
          <w:rFonts w:ascii="Times New Roman" w:hAnsi="Times New Roman"/>
          <w:sz w:val="24"/>
          <w:szCs w:val="24"/>
          <w:lang w:val="sq-AL"/>
        </w:rPr>
      </w:pPr>
      <w:r w:rsidRPr="00B9727F">
        <w:rPr>
          <w:rFonts w:ascii="Times New Roman" w:hAnsi="Times New Roman"/>
          <w:sz w:val="24"/>
          <w:szCs w:val="24"/>
          <w:lang w:val="sq-AL"/>
        </w:rPr>
        <w:t>Gjatë  zbatimit të projektligjit të propozuar për të arritur qëllimet e politikës institucionet përgjegjës do të jenë:</w:t>
      </w:r>
    </w:p>
    <w:p w14:paraId="732EE1E1" w14:textId="77777777" w:rsidR="00B9727F" w:rsidRPr="00B9727F" w:rsidRDefault="00B9727F" w:rsidP="00B9727F">
      <w:pPr>
        <w:numPr>
          <w:ilvl w:val="0"/>
          <w:numId w:val="26"/>
        </w:numPr>
        <w:tabs>
          <w:tab w:val="left" w:pos="567"/>
        </w:tabs>
        <w:spacing w:after="120"/>
        <w:jc w:val="both"/>
        <w:rPr>
          <w:rFonts w:ascii="Times New Roman" w:hAnsi="Times New Roman"/>
          <w:sz w:val="24"/>
          <w:szCs w:val="24"/>
          <w:lang w:val="sq-AL"/>
        </w:rPr>
      </w:pPr>
      <w:r w:rsidRPr="00B9727F">
        <w:rPr>
          <w:rFonts w:ascii="Times New Roman" w:hAnsi="Times New Roman"/>
          <w:sz w:val="24"/>
          <w:szCs w:val="24"/>
          <w:lang w:val="sq-AL"/>
        </w:rPr>
        <w:t>Drejtoria përgjegjëse në min</w:t>
      </w:r>
      <w:r>
        <w:rPr>
          <w:rFonts w:ascii="Times New Roman" w:hAnsi="Times New Roman"/>
          <w:sz w:val="24"/>
          <w:szCs w:val="24"/>
          <w:lang w:val="sq-AL"/>
        </w:rPr>
        <w:t>istri që mbulon sherbimin veterinar</w:t>
      </w:r>
      <w:r w:rsidRPr="00B9727F">
        <w:rPr>
          <w:rFonts w:ascii="Times New Roman" w:hAnsi="Times New Roman"/>
          <w:sz w:val="24"/>
          <w:szCs w:val="24"/>
          <w:lang w:val="sq-AL"/>
        </w:rPr>
        <w:t>, për zbatimin e programeve, si dhe</w:t>
      </w:r>
    </w:p>
    <w:p w14:paraId="689C78D6" w14:textId="77777777" w:rsidR="00B9727F" w:rsidRPr="00B9727F" w:rsidRDefault="00B9727F" w:rsidP="00B9727F">
      <w:pPr>
        <w:numPr>
          <w:ilvl w:val="0"/>
          <w:numId w:val="26"/>
        </w:numPr>
        <w:tabs>
          <w:tab w:val="left" w:pos="567"/>
        </w:tabs>
        <w:spacing w:after="120"/>
        <w:jc w:val="both"/>
        <w:rPr>
          <w:rFonts w:ascii="Times New Roman" w:hAnsi="Times New Roman"/>
          <w:sz w:val="24"/>
          <w:szCs w:val="24"/>
          <w:lang w:val="sq-AL"/>
        </w:rPr>
      </w:pPr>
      <w:r w:rsidRPr="00B9727F">
        <w:rPr>
          <w:rFonts w:ascii="Times New Roman" w:hAnsi="Times New Roman"/>
          <w:sz w:val="24"/>
          <w:szCs w:val="24"/>
          <w:lang w:val="sq-AL"/>
        </w:rPr>
        <w:t>Agjencitë rajonale të shërbimit veterinar, në</w:t>
      </w:r>
      <w:r>
        <w:rPr>
          <w:rFonts w:ascii="Times New Roman" w:hAnsi="Times New Roman"/>
          <w:sz w:val="24"/>
          <w:szCs w:val="24"/>
          <w:lang w:val="sq-AL"/>
        </w:rPr>
        <w:t xml:space="preserve"> </w:t>
      </w:r>
      <w:r w:rsidRPr="00B9727F">
        <w:rPr>
          <w:rFonts w:ascii="Times New Roman" w:hAnsi="Times New Roman"/>
          <w:sz w:val="24"/>
          <w:szCs w:val="24"/>
          <w:lang w:val="sq-AL"/>
        </w:rPr>
        <w:t>katër rajone</w:t>
      </w:r>
      <w:r w:rsidR="00553741">
        <w:rPr>
          <w:rFonts w:ascii="Times New Roman" w:hAnsi="Times New Roman"/>
          <w:sz w:val="24"/>
          <w:szCs w:val="24"/>
          <w:lang w:val="sq-AL"/>
        </w:rPr>
        <w:t>.</w:t>
      </w:r>
    </w:p>
    <w:p w14:paraId="55D48C92" w14:textId="77777777" w:rsidR="00B9727F" w:rsidRDefault="00B9727F" w:rsidP="00B9727F">
      <w:pPr>
        <w:jc w:val="both"/>
        <w:rPr>
          <w:rFonts w:ascii="Times New Roman" w:hAnsi="Times New Roman"/>
          <w:sz w:val="24"/>
          <w:szCs w:val="24"/>
          <w:lang w:val="sq-AL"/>
        </w:rPr>
      </w:pPr>
      <w:r w:rsidRPr="00B9727F">
        <w:rPr>
          <w:rFonts w:ascii="Times New Roman" w:hAnsi="Times New Roman"/>
          <w:sz w:val="24"/>
          <w:szCs w:val="24"/>
          <w:lang w:val="sq-AL"/>
        </w:rPr>
        <w:t>Nuk mund të konstatojmë aktualisht ndonjë pengesë në zbatimin e hartimit dhe miratimit të</w:t>
      </w:r>
      <w:r>
        <w:rPr>
          <w:rFonts w:ascii="Times New Roman" w:hAnsi="Times New Roman"/>
          <w:sz w:val="24"/>
          <w:szCs w:val="24"/>
          <w:lang w:val="sq-AL"/>
        </w:rPr>
        <w:t xml:space="preserve"> ligjit</w:t>
      </w:r>
      <w:r w:rsidR="00436334">
        <w:rPr>
          <w:rFonts w:ascii="Times New Roman" w:hAnsi="Times New Roman"/>
          <w:sz w:val="24"/>
          <w:szCs w:val="24"/>
          <w:lang w:val="sq-AL"/>
        </w:rPr>
        <w:t>.</w:t>
      </w:r>
      <w:r w:rsidRPr="00B9727F">
        <w:rPr>
          <w:rFonts w:ascii="Times New Roman" w:hAnsi="Times New Roman"/>
          <w:sz w:val="24"/>
          <w:szCs w:val="24"/>
          <w:lang w:val="sq-AL"/>
        </w:rPr>
        <w:t xml:space="preserve"> </w:t>
      </w:r>
    </w:p>
    <w:p w14:paraId="5621AD48" w14:textId="77777777" w:rsidR="00B9727F" w:rsidRPr="00B9727F" w:rsidRDefault="00B9727F" w:rsidP="00B9727F">
      <w:pPr>
        <w:jc w:val="both"/>
        <w:rPr>
          <w:rFonts w:ascii="Times New Roman" w:hAnsi="Times New Roman"/>
          <w:sz w:val="24"/>
          <w:szCs w:val="24"/>
          <w:lang w:val="sq-AL"/>
        </w:rPr>
      </w:pPr>
      <w:r w:rsidRPr="00B9727F">
        <w:rPr>
          <w:rFonts w:ascii="Times New Roman" w:hAnsi="Times New Roman"/>
          <w:sz w:val="24"/>
          <w:szCs w:val="24"/>
          <w:lang w:val="sq-AL"/>
        </w:rPr>
        <w:t xml:space="preserve">Për zbatimin e ligjit dhe përputhshmërinë me kërkesat e tij do të ndërmerren  hapat e mëposhtme: </w:t>
      </w:r>
    </w:p>
    <w:p w14:paraId="650180BD" w14:textId="4E1F6E40" w:rsidR="00B9727F" w:rsidRDefault="00B9727F" w:rsidP="00E12179">
      <w:pPr>
        <w:numPr>
          <w:ilvl w:val="1"/>
          <w:numId w:val="7"/>
        </w:numPr>
        <w:tabs>
          <w:tab w:val="left" w:pos="567"/>
        </w:tabs>
        <w:ind w:left="567" w:hanging="283"/>
        <w:jc w:val="both"/>
        <w:rPr>
          <w:rFonts w:ascii="Times New Roman" w:hAnsi="Times New Roman"/>
          <w:sz w:val="24"/>
          <w:szCs w:val="24"/>
          <w:lang w:val="sq-AL"/>
        </w:rPr>
      </w:pPr>
      <w:r w:rsidRPr="00B9727F">
        <w:rPr>
          <w:rFonts w:ascii="Times New Roman" w:hAnsi="Times New Roman"/>
          <w:sz w:val="24"/>
          <w:szCs w:val="24"/>
          <w:lang w:val="sq-AL"/>
        </w:rPr>
        <w:t xml:space="preserve">Do të fillojë një fushatë </w:t>
      </w:r>
      <w:r w:rsidR="00222CD2">
        <w:rPr>
          <w:rFonts w:ascii="Times New Roman" w:hAnsi="Times New Roman"/>
          <w:sz w:val="24"/>
          <w:szCs w:val="24"/>
          <w:lang w:val="sq-AL"/>
        </w:rPr>
        <w:t xml:space="preserve">informuese </w:t>
      </w:r>
      <w:r w:rsidR="00436334">
        <w:rPr>
          <w:rFonts w:ascii="Times New Roman" w:hAnsi="Times New Roman"/>
          <w:sz w:val="24"/>
          <w:szCs w:val="24"/>
          <w:lang w:val="sq-AL"/>
        </w:rPr>
        <w:t>p</w:t>
      </w:r>
      <w:r w:rsidR="00553741">
        <w:rPr>
          <w:rFonts w:ascii="Times New Roman" w:hAnsi="Times New Roman"/>
          <w:sz w:val="24"/>
          <w:szCs w:val="24"/>
          <w:lang w:val="sq-AL"/>
        </w:rPr>
        <w:t>ë</w:t>
      </w:r>
      <w:r w:rsidR="00436334">
        <w:rPr>
          <w:rFonts w:ascii="Times New Roman" w:hAnsi="Times New Roman"/>
          <w:sz w:val="24"/>
          <w:szCs w:val="24"/>
          <w:lang w:val="sq-AL"/>
        </w:rPr>
        <w:t xml:space="preserve">r </w:t>
      </w:r>
      <w:r w:rsidR="00222CD2">
        <w:rPr>
          <w:rFonts w:ascii="Times New Roman" w:hAnsi="Times New Roman"/>
          <w:sz w:val="24"/>
          <w:szCs w:val="24"/>
          <w:lang w:val="sq-AL"/>
        </w:rPr>
        <w:t xml:space="preserve">ndryshimet e paraqitura </w:t>
      </w:r>
      <w:r w:rsidR="00436334">
        <w:rPr>
          <w:rFonts w:ascii="Times New Roman" w:hAnsi="Times New Roman"/>
          <w:sz w:val="24"/>
          <w:szCs w:val="24"/>
          <w:lang w:val="sq-AL"/>
        </w:rPr>
        <w:t>n</w:t>
      </w:r>
      <w:r w:rsidR="00553741">
        <w:rPr>
          <w:rFonts w:ascii="Times New Roman" w:hAnsi="Times New Roman"/>
          <w:sz w:val="24"/>
          <w:szCs w:val="24"/>
          <w:lang w:val="sq-AL"/>
        </w:rPr>
        <w:t>ë</w:t>
      </w:r>
      <w:r w:rsidR="00436334">
        <w:rPr>
          <w:rFonts w:ascii="Times New Roman" w:hAnsi="Times New Roman"/>
          <w:sz w:val="24"/>
          <w:szCs w:val="24"/>
          <w:lang w:val="sq-AL"/>
        </w:rPr>
        <w:t xml:space="preserve"> </w:t>
      </w:r>
      <w:r w:rsidR="00222CD2">
        <w:rPr>
          <w:rFonts w:ascii="Times New Roman" w:hAnsi="Times New Roman"/>
          <w:sz w:val="24"/>
          <w:szCs w:val="24"/>
          <w:lang w:val="sq-AL"/>
        </w:rPr>
        <w:t>projekt ligj</w:t>
      </w:r>
      <w:r w:rsidR="00436334">
        <w:rPr>
          <w:rFonts w:ascii="Times New Roman" w:hAnsi="Times New Roman"/>
          <w:sz w:val="24"/>
          <w:szCs w:val="24"/>
          <w:lang w:val="sq-AL"/>
        </w:rPr>
        <w:t>;</w:t>
      </w:r>
    </w:p>
    <w:p w14:paraId="05B4CDD9" w14:textId="77777777" w:rsidR="00B9727F" w:rsidRPr="00B9727F" w:rsidRDefault="00B9727F" w:rsidP="00E12179">
      <w:pPr>
        <w:numPr>
          <w:ilvl w:val="1"/>
          <w:numId w:val="7"/>
        </w:numPr>
        <w:tabs>
          <w:tab w:val="left" w:pos="567"/>
        </w:tabs>
        <w:ind w:left="567" w:hanging="283"/>
        <w:jc w:val="both"/>
        <w:rPr>
          <w:rFonts w:ascii="Times New Roman" w:hAnsi="Times New Roman"/>
          <w:sz w:val="24"/>
          <w:szCs w:val="24"/>
          <w:lang w:val="sq-AL"/>
        </w:rPr>
      </w:pPr>
      <w:r w:rsidRPr="00B9727F">
        <w:rPr>
          <w:rFonts w:ascii="Times New Roman" w:hAnsi="Times New Roman"/>
          <w:sz w:val="24"/>
          <w:szCs w:val="24"/>
          <w:lang w:val="sq-AL"/>
        </w:rPr>
        <w:t>Do të  hartohen aktet nënligjore që rrjedhin prej këtij ligji;</w:t>
      </w:r>
    </w:p>
    <w:p w14:paraId="0449A2A0" w14:textId="26D56F68" w:rsidR="00B9727F" w:rsidRPr="00B9727F" w:rsidRDefault="00B9727F" w:rsidP="00B9727F">
      <w:pPr>
        <w:numPr>
          <w:ilvl w:val="1"/>
          <w:numId w:val="7"/>
        </w:numPr>
        <w:tabs>
          <w:tab w:val="left" w:pos="567"/>
        </w:tabs>
        <w:ind w:left="567" w:hanging="283"/>
        <w:jc w:val="both"/>
        <w:rPr>
          <w:rFonts w:ascii="Times New Roman" w:hAnsi="Times New Roman"/>
          <w:sz w:val="24"/>
          <w:szCs w:val="24"/>
          <w:lang w:val="sq-AL"/>
        </w:rPr>
      </w:pPr>
      <w:r w:rsidRPr="00B9727F">
        <w:rPr>
          <w:rFonts w:ascii="Times New Roman" w:hAnsi="Times New Roman"/>
          <w:sz w:val="24"/>
          <w:szCs w:val="24"/>
          <w:lang w:val="sq-AL"/>
        </w:rPr>
        <w:t>Do të kryhet kualifikimi i strukturave zbatuese të ligjit dhe akteve të tij nënligjore</w:t>
      </w:r>
      <w:r w:rsidR="00436334">
        <w:rPr>
          <w:rFonts w:ascii="Times New Roman" w:hAnsi="Times New Roman"/>
          <w:sz w:val="24"/>
          <w:szCs w:val="24"/>
          <w:lang w:val="sq-AL"/>
        </w:rPr>
        <w:t>.</w:t>
      </w:r>
    </w:p>
    <w:p w14:paraId="17F08EB9" w14:textId="77777777" w:rsidR="00B9727F" w:rsidRPr="00864E90" w:rsidRDefault="00B9727F" w:rsidP="00864E90">
      <w:pPr>
        <w:jc w:val="both"/>
        <w:rPr>
          <w:rFonts w:ascii="Times New Roman" w:hAnsi="Times New Roman"/>
          <w:lang w:val="sq-AL"/>
        </w:rPr>
      </w:pPr>
    </w:p>
    <w:p w14:paraId="02A00456" w14:textId="77777777" w:rsidR="00D50753" w:rsidRDefault="0054794D" w:rsidP="0013699E">
      <w:pPr>
        <w:pStyle w:val="Style1-BodyText"/>
        <w:spacing w:after="0"/>
        <w:rPr>
          <w:rFonts w:ascii="Times New Roman" w:hAnsi="Times New Roman" w:cs="Times New Roman"/>
          <w:b/>
          <w:szCs w:val="22"/>
          <w:lang w:val="sq-AL"/>
        </w:rPr>
      </w:pPr>
      <w:r w:rsidRPr="009C75E3">
        <w:rPr>
          <w:rFonts w:ascii="Times New Roman" w:hAnsi="Times New Roman" w:cs="Times New Roman"/>
          <w:b/>
          <w:szCs w:val="22"/>
          <w:lang w:val="sq-AL"/>
        </w:rPr>
        <w:t>Faza e shqyrtimit</w:t>
      </w:r>
      <w:r w:rsidR="00D50753" w:rsidRPr="009C75E3">
        <w:rPr>
          <w:rFonts w:ascii="Times New Roman" w:hAnsi="Times New Roman" w:cs="Times New Roman"/>
          <w:b/>
          <w:szCs w:val="22"/>
          <w:lang w:val="sq-AL"/>
        </w:rPr>
        <w:t>/</w:t>
      </w:r>
      <w:r w:rsidRPr="009C75E3">
        <w:rPr>
          <w:rFonts w:ascii="Times New Roman" w:hAnsi="Times New Roman" w:cs="Times New Roman"/>
          <w:b/>
          <w:szCs w:val="22"/>
          <w:lang w:val="sq-AL"/>
        </w:rPr>
        <w:t>vlerësimit</w:t>
      </w:r>
    </w:p>
    <w:p w14:paraId="4FD30266" w14:textId="77777777" w:rsidR="00D55BD1" w:rsidRPr="009C75E3" w:rsidRDefault="00D55BD1" w:rsidP="0013699E">
      <w:pPr>
        <w:pStyle w:val="Style1-BodyText"/>
        <w:spacing w:after="0"/>
        <w:rPr>
          <w:rFonts w:ascii="Times New Roman" w:hAnsi="Times New Roman" w:cs="Times New Roman"/>
          <w:b/>
          <w:szCs w:val="22"/>
          <w:lang w:val="sq-AL"/>
        </w:rPr>
      </w:pPr>
    </w:p>
    <w:p w14:paraId="6D0FF4DF" w14:textId="77777777" w:rsidR="0054794D" w:rsidRPr="009C75E3" w:rsidRDefault="00CB0311" w:rsidP="00CB0311">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Jepni një përshkrim të përmbledhur </w:t>
      </w:r>
      <w:r w:rsidR="0054794D" w:rsidRPr="009C75E3">
        <w:rPr>
          <w:rFonts w:ascii="Times New Roman" w:hAnsi="Times New Roman" w:cs="Times New Roman"/>
          <w:i/>
          <w:sz w:val="20"/>
          <w:szCs w:val="20"/>
          <w:lang w:val="sq-AL"/>
        </w:rPr>
        <w:t xml:space="preserve">të masave të monitorimit dhe </w:t>
      </w:r>
      <w:r w:rsidRPr="009C75E3">
        <w:rPr>
          <w:rFonts w:ascii="Times New Roman" w:hAnsi="Times New Roman" w:cs="Times New Roman"/>
          <w:i/>
          <w:sz w:val="20"/>
          <w:szCs w:val="20"/>
          <w:lang w:val="sq-AL"/>
        </w:rPr>
        <w:t xml:space="preserve">të </w:t>
      </w:r>
      <w:r w:rsidR="0054794D" w:rsidRPr="009C75E3">
        <w:rPr>
          <w:rFonts w:ascii="Times New Roman" w:hAnsi="Times New Roman" w:cs="Times New Roman"/>
          <w:i/>
          <w:sz w:val="20"/>
          <w:szCs w:val="20"/>
          <w:lang w:val="sq-AL"/>
        </w:rPr>
        <w:t>vlerësimit</w:t>
      </w:r>
      <w:r w:rsidR="00573E8A" w:rsidRPr="009C75E3">
        <w:rPr>
          <w:rFonts w:ascii="Times New Roman" w:hAnsi="Times New Roman" w:cs="Times New Roman"/>
          <w:i/>
          <w:sz w:val="20"/>
          <w:szCs w:val="20"/>
          <w:lang w:val="sq-AL"/>
        </w:rPr>
        <w:t>.</w:t>
      </w:r>
    </w:p>
    <w:p w14:paraId="1831FC7C" w14:textId="77777777" w:rsidR="002C7EE3" w:rsidRDefault="0054794D" w:rsidP="00222CD2">
      <w:pPr>
        <w:pStyle w:val="Style1-BodyText"/>
        <w:numPr>
          <w:ilvl w:val="0"/>
          <w:numId w:val="7"/>
        </w:numPr>
        <w:spacing w:after="0"/>
        <w:rPr>
          <w:rFonts w:ascii="Times New Roman" w:hAnsi="Times New Roman" w:cs="Times New Roman"/>
          <w:i/>
          <w:sz w:val="18"/>
          <w:szCs w:val="18"/>
          <w:lang w:val="sq-AL"/>
        </w:rPr>
      </w:pPr>
      <w:r w:rsidRPr="009C75E3">
        <w:rPr>
          <w:rFonts w:ascii="Times New Roman" w:hAnsi="Times New Roman" w:cs="Times New Roman"/>
          <w:i/>
          <w:sz w:val="20"/>
          <w:szCs w:val="20"/>
          <w:lang w:val="sq-AL"/>
        </w:rPr>
        <w:t>Identifik</w:t>
      </w:r>
      <w:r w:rsidR="00CB0311" w:rsidRPr="009C75E3">
        <w:rPr>
          <w:rFonts w:ascii="Times New Roman" w:hAnsi="Times New Roman" w:cs="Times New Roman"/>
          <w:i/>
          <w:sz w:val="20"/>
          <w:szCs w:val="20"/>
          <w:lang w:val="sq-AL"/>
        </w:rPr>
        <w:t xml:space="preserve">oni </w:t>
      </w:r>
      <w:r w:rsidRPr="009C75E3">
        <w:rPr>
          <w:rFonts w:ascii="Times New Roman" w:hAnsi="Times New Roman" w:cs="Times New Roman"/>
          <w:i/>
          <w:sz w:val="20"/>
          <w:szCs w:val="20"/>
          <w:lang w:val="sq-AL"/>
        </w:rPr>
        <w:t xml:space="preserve"> kritere</w:t>
      </w:r>
      <w:r w:rsidR="00CB0311" w:rsidRPr="009C75E3">
        <w:rPr>
          <w:rFonts w:ascii="Times New Roman" w:hAnsi="Times New Roman" w:cs="Times New Roman"/>
          <w:i/>
          <w:sz w:val="20"/>
          <w:szCs w:val="20"/>
          <w:lang w:val="sq-AL"/>
        </w:rPr>
        <w:t>t</w:t>
      </w:r>
      <w:r w:rsidRPr="009C75E3">
        <w:rPr>
          <w:rFonts w:ascii="Times New Roman" w:hAnsi="Times New Roman" w:cs="Times New Roman"/>
          <w:i/>
          <w:sz w:val="20"/>
          <w:szCs w:val="20"/>
          <w:lang w:val="sq-AL"/>
        </w:rPr>
        <w:t>/tregues</w:t>
      </w:r>
      <w:r w:rsidR="00CB0311" w:rsidRPr="009C75E3">
        <w:rPr>
          <w:rFonts w:ascii="Times New Roman" w:hAnsi="Times New Roman" w:cs="Times New Roman"/>
          <w:i/>
          <w:sz w:val="20"/>
          <w:szCs w:val="20"/>
          <w:lang w:val="sq-AL"/>
        </w:rPr>
        <w:t xml:space="preserve">it </w:t>
      </w:r>
      <w:r w:rsidRPr="009C75E3">
        <w:rPr>
          <w:rFonts w:ascii="Times New Roman" w:hAnsi="Times New Roman" w:cs="Times New Roman"/>
          <w:i/>
          <w:sz w:val="20"/>
          <w:szCs w:val="20"/>
          <w:lang w:val="sq-AL"/>
        </w:rPr>
        <w:t>pë</w:t>
      </w:r>
      <w:r w:rsidR="00D55BD1">
        <w:rPr>
          <w:rFonts w:ascii="Times New Roman" w:hAnsi="Times New Roman" w:cs="Times New Roman"/>
          <w:i/>
          <w:sz w:val="20"/>
          <w:szCs w:val="20"/>
          <w:lang w:val="sq-AL"/>
        </w:rPr>
        <w:t>r të matur arritjen e qëllimeve</w:t>
      </w:r>
      <w:r w:rsidRPr="009C75E3">
        <w:rPr>
          <w:rFonts w:ascii="Times New Roman" w:hAnsi="Times New Roman" w:cs="Times New Roman"/>
          <w:i/>
          <w:sz w:val="20"/>
          <w:szCs w:val="20"/>
          <w:lang w:val="sq-AL"/>
        </w:rPr>
        <w:t xml:space="preserve"> ose progresin drejt tyre</w:t>
      </w:r>
      <w:r w:rsidR="00573E8A" w:rsidRPr="009C75E3">
        <w:rPr>
          <w:rFonts w:ascii="Times New Roman" w:hAnsi="Times New Roman" w:cs="Times New Roman"/>
          <w:i/>
          <w:sz w:val="18"/>
          <w:szCs w:val="18"/>
          <w:lang w:val="sq-AL"/>
        </w:rPr>
        <w:t>.</w:t>
      </w:r>
      <w:bookmarkEnd w:id="10"/>
    </w:p>
    <w:p w14:paraId="50AFE30F" w14:textId="77777777" w:rsidR="00222CD2" w:rsidRPr="00222CD2" w:rsidRDefault="00222CD2" w:rsidP="00222CD2">
      <w:pPr>
        <w:pStyle w:val="Style1-BodyText"/>
        <w:spacing w:after="0"/>
        <w:ind w:left="720"/>
        <w:rPr>
          <w:rFonts w:ascii="Times New Roman" w:hAnsi="Times New Roman" w:cs="Times New Roman"/>
          <w:i/>
          <w:sz w:val="18"/>
          <w:szCs w:val="18"/>
          <w:lang w:val="sq-AL"/>
        </w:rPr>
      </w:pPr>
    </w:p>
    <w:p w14:paraId="06A69144" w14:textId="77777777" w:rsidR="00222CD2" w:rsidRPr="00222CD2" w:rsidRDefault="00222CD2" w:rsidP="00222CD2">
      <w:pPr>
        <w:jc w:val="both"/>
        <w:rPr>
          <w:rFonts w:ascii="Times New Roman" w:hAnsi="Times New Roman"/>
          <w:sz w:val="24"/>
          <w:szCs w:val="24"/>
          <w:lang w:val="sq-AL"/>
        </w:rPr>
      </w:pPr>
      <w:r w:rsidRPr="00222CD2">
        <w:rPr>
          <w:rFonts w:ascii="Times New Roman" w:hAnsi="Times New Roman"/>
          <w:sz w:val="24"/>
          <w:szCs w:val="24"/>
          <w:lang w:val="sq-AL"/>
        </w:rPr>
        <w:t>Propozimi i këtij projektligji përmban elementë</w:t>
      </w:r>
      <w:r>
        <w:rPr>
          <w:rFonts w:ascii="Times New Roman" w:hAnsi="Times New Roman"/>
          <w:sz w:val="24"/>
          <w:szCs w:val="24"/>
          <w:lang w:val="sq-AL"/>
        </w:rPr>
        <w:t xml:space="preserve"> </w:t>
      </w:r>
      <w:r w:rsidRPr="00222CD2">
        <w:rPr>
          <w:rFonts w:ascii="Times New Roman" w:hAnsi="Times New Roman"/>
          <w:sz w:val="24"/>
          <w:szCs w:val="24"/>
          <w:lang w:val="sq-AL"/>
        </w:rPr>
        <w:t>të rëndësishëm për zbatimin e planit të punës për sistemin e monitorimit dhe vlerësimit në zbatimin e ligjit, bazuar në problemet e konstatuara, për përcaktimin e organeve përgjegjëse për respektimin dhe garantimin e të gjithave shërbimeve të nevojshme, për bashkërendimin e punës dhe dhënien e mbështetjes për standardet teknike dhe mënyrat e analizave që kryhen.</w:t>
      </w:r>
    </w:p>
    <w:p w14:paraId="3F1F96E0" w14:textId="77777777" w:rsidR="00B9727F" w:rsidRDefault="00B9727F" w:rsidP="00864E90">
      <w:pPr>
        <w:jc w:val="both"/>
        <w:rPr>
          <w:rFonts w:ascii="Times New Roman" w:hAnsi="Times New Roman"/>
          <w:lang w:val="sq-AL"/>
        </w:rPr>
      </w:pPr>
    </w:p>
    <w:p w14:paraId="39EBD98E" w14:textId="77777777" w:rsidR="00B9727F" w:rsidRDefault="00B9727F" w:rsidP="00864E90">
      <w:pPr>
        <w:jc w:val="both"/>
        <w:rPr>
          <w:rFonts w:ascii="Times New Roman" w:hAnsi="Times New Roman"/>
          <w:lang w:val="sq-AL"/>
        </w:rPr>
      </w:pPr>
    </w:p>
    <w:p w14:paraId="2805EFAF" w14:textId="77777777" w:rsidR="002C7EE3" w:rsidRPr="00864E90" w:rsidRDefault="00D55BD1" w:rsidP="00864E90">
      <w:pPr>
        <w:jc w:val="both"/>
        <w:rPr>
          <w:rFonts w:ascii="Times New Roman" w:hAnsi="Times New Roman"/>
          <w:lang w:val="sq-AL"/>
        </w:rPr>
      </w:pPr>
      <w:r>
        <w:rPr>
          <w:rFonts w:ascii="Times New Roman" w:hAnsi="Times New Roman"/>
          <w:b/>
          <w:szCs w:val="22"/>
          <w:lang w:val="sq-AL"/>
        </w:rPr>
        <w:t>Raporti i v</w:t>
      </w:r>
      <w:r w:rsidR="00CB0311" w:rsidRPr="009C75E3">
        <w:rPr>
          <w:rFonts w:ascii="Times New Roman" w:hAnsi="Times New Roman"/>
          <w:b/>
          <w:szCs w:val="22"/>
          <w:lang w:val="sq-AL"/>
        </w:rPr>
        <w:t xml:space="preserve">lerësimit </w:t>
      </w:r>
      <w:r w:rsidR="00EE6AAB">
        <w:rPr>
          <w:rFonts w:ascii="Times New Roman" w:hAnsi="Times New Roman"/>
          <w:b/>
          <w:szCs w:val="22"/>
          <w:lang w:val="sq-AL"/>
        </w:rPr>
        <w:t xml:space="preserve">të ndikimit </w:t>
      </w:r>
      <w:r w:rsidR="00DE170E" w:rsidRPr="009C75E3">
        <w:rPr>
          <w:rFonts w:ascii="Times New Roman" w:hAnsi="Times New Roman"/>
          <w:b/>
          <w:szCs w:val="22"/>
          <w:lang w:val="sq-AL"/>
        </w:rPr>
        <w:t xml:space="preserve">- </w:t>
      </w:r>
      <w:r w:rsidR="002A211E">
        <w:rPr>
          <w:rFonts w:ascii="Times New Roman" w:hAnsi="Times New Roman"/>
          <w:b/>
          <w:szCs w:val="22"/>
          <w:lang w:val="sq-AL"/>
        </w:rPr>
        <w:t>Shtojca2</w:t>
      </w:r>
      <w:r w:rsidR="00900286">
        <w:rPr>
          <w:rFonts w:ascii="Times New Roman" w:hAnsi="Times New Roman"/>
          <w:b/>
          <w:szCs w:val="22"/>
          <w:lang w:val="sq-AL"/>
        </w:rPr>
        <w:t>/a</w:t>
      </w:r>
    </w:p>
    <w:p w14:paraId="06C8D0EA" w14:textId="77777777" w:rsidR="009C75E3" w:rsidRDefault="009C75E3" w:rsidP="00A864C7">
      <w:pPr>
        <w:rPr>
          <w:rStyle w:val="Strong"/>
          <w:rFonts w:ascii="Times New Roman" w:hAnsi="Times New Roman"/>
          <w:b w:val="0"/>
          <w:szCs w:val="22"/>
          <w:lang w:val="sq-AL"/>
        </w:rPr>
      </w:pPr>
    </w:p>
    <w:p w14:paraId="6103474B" w14:textId="77777777" w:rsidR="002C7EE3" w:rsidRPr="009C75E3" w:rsidRDefault="00CB0311" w:rsidP="00A864C7">
      <w:pPr>
        <w:rPr>
          <w:rStyle w:val="Strong"/>
          <w:rFonts w:ascii="Times New Roman" w:hAnsi="Times New Roman"/>
          <w:b w:val="0"/>
          <w:szCs w:val="22"/>
          <w:lang w:val="sq-AL"/>
        </w:rPr>
      </w:pPr>
      <w:r w:rsidRPr="009C75E3">
        <w:rPr>
          <w:rStyle w:val="Strong"/>
          <w:rFonts w:ascii="Times New Roman" w:hAnsi="Times New Roman"/>
          <w:b w:val="0"/>
          <w:i/>
          <w:szCs w:val="22"/>
          <w:lang w:val="sq-AL"/>
        </w:rPr>
        <w:lastRenderedPageBreak/>
        <w:t xml:space="preserve">Tabela: Vlera </w:t>
      </w:r>
      <w:r w:rsidR="00E743ED" w:rsidRPr="009C75E3">
        <w:rPr>
          <w:rStyle w:val="Strong"/>
          <w:rFonts w:ascii="Times New Roman" w:hAnsi="Times New Roman"/>
          <w:b w:val="0"/>
          <w:i/>
          <w:szCs w:val="22"/>
          <w:lang w:val="sq-AL"/>
        </w:rPr>
        <w:t xml:space="preserve">aktuale </w:t>
      </w:r>
      <w:r w:rsidR="00B55FAC" w:rsidRPr="009C75E3">
        <w:rPr>
          <w:rStyle w:val="Strong"/>
          <w:rFonts w:ascii="Times New Roman" w:hAnsi="Times New Roman"/>
          <w:b w:val="0"/>
          <w:i/>
          <w:szCs w:val="22"/>
          <w:lang w:val="sq-AL"/>
        </w:rPr>
        <w:t xml:space="preserve">neto në total </w:t>
      </w:r>
      <w:r w:rsidRPr="009C75E3">
        <w:rPr>
          <w:rStyle w:val="Strong"/>
          <w:rFonts w:ascii="Times New Roman" w:hAnsi="Times New Roman"/>
          <w:b w:val="0"/>
          <w:i/>
          <w:szCs w:val="22"/>
          <w:lang w:val="sq-AL"/>
        </w:rPr>
        <w:t>(</w:t>
      </w:r>
      <w:r w:rsidR="00E743ED">
        <w:rPr>
          <w:rStyle w:val="Strong"/>
          <w:rFonts w:ascii="Times New Roman" w:hAnsi="Times New Roman"/>
          <w:b w:val="0"/>
          <w:i/>
          <w:szCs w:val="22"/>
          <w:lang w:val="sq-AL"/>
        </w:rPr>
        <w:t>VAN</w:t>
      </w:r>
      <w:r w:rsidRPr="009C75E3">
        <w:rPr>
          <w:rStyle w:val="Strong"/>
          <w:rFonts w:ascii="Times New Roman" w:hAnsi="Times New Roman"/>
          <w:b w:val="0"/>
          <w:i/>
          <w:szCs w:val="22"/>
          <w:lang w:val="sq-AL"/>
        </w:rPr>
        <w:t>) - kostot dhe përfitimet me vlerë monetare të përcaktuar në milionë lekë e zbritur për 10 vjet (</w:t>
      </w:r>
      <w:r w:rsidR="004A6325" w:rsidRPr="009C75E3">
        <w:rPr>
          <w:rStyle w:val="Strong"/>
          <w:rFonts w:ascii="Times New Roman" w:hAnsi="Times New Roman"/>
          <w:b w:val="0"/>
          <w:i/>
          <w:szCs w:val="22"/>
          <w:lang w:val="sq-AL"/>
        </w:rPr>
        <w:t>Vlera aktuale e k</w:t>
      </w:r>
      <w:r w:rsidRPr="009C75E3">
        <w:rPr>
          <w:rStyle w:val="Strong"/>
          <w:rFonts w:ascii="Times New Roman" w:hAnsi="Times New Roman"/>
          <w:b w:val="0"/>
          <w:i/>
          <w:szCs w:val="22"/>
          <w:lang w:val="sq-AL"/>
        </w:rPr>
        <w:t>osto</w:t>
      </w:r>
      <w:r w:rsidR="004A6325" w:rsidRPr="009C75E3">
        <w:rPr>
          <w:rStyle w:val="Strong"/>
          <w:rFonts w:ascii="Times New Roman" w:hAnsi="Times New Roman"/>
          <w:b w:val="0"/>
          <w:i/>
          <w:szCs w:val="22"/>
          <w:lang w:val="sq-AL"/>
        </w:rPr>
        <w:t xml:space="preserve">s </w:t>
      </w:r>
      <w:r w:rsidRPr="009C75E3">
        <w:rPr>
          <w:rStyle w:val="Strong"/>
          <w:rFonts w:ascii="Times New Roman" w:hAnsi="Times New Roman"/>
          <w:b w:val="0"/>
          <w:i/>
          <w:szCs w:val="22"/>
          <w:lang w:val="sq-AL"/>
        </w:rPr>
        <w:t xml:space="preserve">dhe </w:t>
      </w:r>
      <w:r w:rsidR="00D55BD1">
        <w:rPr>
          <w:rStyle w:val="Strong"/>
          <w:rFonts w:ascii="Times New Roman" w:hAnsi="Times New Roman"/>
          <w:b w:val="0"/>
          <w:i/>
          <w:szCs w:val="22"/>
          <w:lang w:val="sq-AL"/>
        </w:rPr>
        <w:t>v</w:t>
      </w:r>
      <w:r w:rsidR="004A6325" w:rsidRPr="009C75E3">
        <w:rPr>
          <w:rStyle w:val="Strong"/>
          <w:rFonts w:ascii="Times New Roman" w:hAnsi="Times New Roman"/>
          <w:b w:val="0"/>
          <w:i/>
          <w:szCs w:val="22"/>
          <w:lang w:val="sq-AL"/>
        </w:rPr>
        <w:t>lera</w:t>
      </w:r>
      <w:r w:rsidRPr="009C75E3">
        <w:rPr>
          <w:rStyle w:val="Strong"/>
          <w:rFonts w:ascii="Times New Roman" w:hAnsi="Times New Roman"/>
          <w:b w:val="0"/>
          <w:i/>
          <w:szCs w:val="22"/>
          <w:lang w:val="sq-AL"/>
        </w:rPr>
        <w:t xml:space="preserve"> aktuale </w:t>
      </w:r>
      <w:r w:rsidR="004A6325" w:rsidRPr="009C75E3">
        <w:rPr>
          <w:rStyle w:val="Strong"/>
          <w:rFonts w:ascii="Times New Roman" w:hAnsi="Times New Roman"/>
          <w:b w:val="0"/>
          <w:i/>
          <w:szCs w:val="22"/>
          <w:lang w:val="sq-AL"/>
        </w:rPr>
        <w:t>e përfitimit</w:t>
      </w:r>
      <w:r w:rsidRPr="009C75E3">
        <w:rPr>
          <w:rStyle w:val="Strong"/>
          <w:rFonts w:ascii="Times New Roman" w:hAnsi="Times New Roman"/>
          <w:b w:val="0"/>
          <w:i/>
          <w:szCs w:val="22"/>
          <w:lang w:val="sq-AL"/>
        </w:rPr>
        <w:t xml:space="preserve">); krahasuar me </w:t>
      </w:r>
      <w:r w:rsidR="00475898" w:rsidRPr="009C75E3">
        <w:rPr>
          <w:rStyle w:val="Strong"/>
          <w:rFonts w:ascii="Times New Roman" w:hAnsi="Times New Roman"/>
          <w:b w:val="0"/>
          <w:i/>
          <w:szCs w:val="22"/>
          <w:lang w:val="sq-AL"/>
        </w:rPr>
        <w:t>status quo-në</w:t>
      </w:r>
      <w:r w:rsidR="009C75E3">
        <w:rPr>
          <w:rStyle w:val="Strong"/>
          <w:rFonts w:ascii="Times New Roman" w:hAnsi="Times New Roman"/>
          <w:b w:val="0"/>
          <w:szCs w:val="22"/>
          <w:lang w:val="sq-AL"/>
        </w:rPr>
        <w:t>.</w:t>
      </w:r>
    </w:p>
    <w:p w14:paraId="55D3017B" w14:textId="77777777" w:rsidR="00CE7E8B" w:rsidRPr="009A6EB7" w:rsidRDefault="00CE7E8B" w:rsidP="00CE7E8B">
      <w:pPr>
        <w:jc w:val="both"/>
        <w:rPr>
          <w:rStyle w:val="Strong"/>
          <w:rFonts w:ascii="Times New Roman" w:hAnsi="Times New Roman"/>
          <w:b w:val="0"/>
          <w:szCs w:val="22"/>
          <w:lang w:val="sq-AL"/>
        </w:rPr>
      </w:pPr>
      <w:r>
        <w:rPr>
          <w:rStyle w:val="Strong"/>
          <w:rFonts w:ascii="Times New Roman" w:hAnsi="Times New Roman"/>
          <w:b w:val="0"/>
          <w:szCs w:val="22"/>
          <w:lang w:val="sq-AL"/>
        </w:rPr>
        <w:t>Opsioni 1</w:t>
      </w:r>
    </w:p>
    <w:p w14:paraId="1AECA17B" w14:textId="77777777" w:rsidR="002C7EE3" w:rsidRPr="009C75E3" w:rsidRDefault="002C7EE3" w:rsidP="00A864C7">
      <w:pPr>
        <w:rPr>
          <w:rFonts w:ascii="Times New Roman" w:hAnsi="Times New Roman"/>
          <w:szCs w:val="22"/>
          <w:lang w:val="sq-AL"/>
        </w:rPr>
      </w:pPr>
    </w:p>
    <w:tbl>
      <w:tblPr>
        <w:tblStyle w:val="TableGrid"/>
        <w:tblW w:w="9810" w:type="dxa"/>
        <w:tblInd w:w="-275" w:type="dxa"/>
        <w:tblLayout w:type="fixed"/>
        <w:tblLook w:val="04A0" w:firstRow="1" w:lastRow="0" w:firstColumn="1" w:lastColumn="0" w:noHBand="0" w:noVBand="1"/>
      </w:tblPr>
      <w:tblGrid>
        <w:gridCol w:w="2538"/>
        <w:gridCol w:w="792"/>
        <w:gridCol w:w="768"/>
        <w:gridCol w:w="708"/>
        <w:gridCol w:w="709"/>
        <w:gridCol w:w="709"/>
        <w:gridCol w:w="709"/>
        <w:gridCol w:w="708"/>
        <w:gridCol w:w="709"/>
        <w:gridCol w:w="709"/>
        <w:gridCol w:w="751"/>
      </w:tblGrid>
      <w:tr w:rsidR="008C5BA8" w:rsidRPr="009C75E3" w14:paraId="0A4A3783" w14:textId="77777777" w:rsidTr="005235DF">
        <w:tc>
          <w:tcPr>
            <w:tcW w:w="2538" w:type="dxa"/>
          </w:tcPr>
          <w:p w14:paraId="02FB9E57" w14:textId="77777777" w:rsidR="00E743ED" w:rsidRPr="00613679" w:rsidRDefault="00E743ED" w:rsidP="00955E38">
            <w:pPr>
              <w:rPr>
                <w:rFonts w:ascii="Times New Roman" w:hAnsi="Times New Roman"/>
                <w:sz w:val="18"/>
                <w:szCs w:val="18"/>
                <w:lang w:val="sq-AL"/>
              </w:rPr>
            </w:pPr>
          </w:p>
        </w:tc>
        <w:tc>
          <w:tcPr>
            <w:tcW w:w="792" w:type="dxa"/>
          </w:tcPr>
          <w:p w14:paraId="09F61AFE" w14:textId="77777777" w:rsidR="00E743ED" w:rsidRPr="009C75E3" w:rsidRDefault="00E743ED" w:rsidP="008C5BA8">
            <w:pPr>
              <w:rPr>
                <w:rFonts w:ascii="Times New Roman" w:hAnsi="Times New Roman"/>
                <w:sz w:val="18"/>
                <w:szCs w:val="18"/>
              </w:rPr>
            </w:pPr>
            <w:r w:rsidRPr="009C75E3">
              <w:rPr>
                <w:rFonts w:ascii="Times New Roman" w:hAnsi="Times New Roman"/>
                <w:sz w:val="18"/>
                <w:szCs w:val="18"/>
              </w:rPr>
              <w:t>Viti 1</w:t>
            </w:r>
          </w:p>
        </w:tc>
        <w:tc>
          <w:tcPr>
            <w:tcW w:w="768" w:type="dxa"/>
          </w:tcPr>
          <w:p w14:paraId="41763C45" w14:textId="77777777" w:rsidR="00E743ED" w:rsidRPr="009C75E3" w:rsidRDefault="00E743ED" w:rsidP="00955E38">
            <w:pPr>
              <w:jc w:val="center"/>
              <w:rPr>
                <w:rFonts w:ascii="Times New Roman" w:hAnsi="Times New Roman"/>
                <w:sz w:val="18"/>
                <w:szCs w:val="18"/>
              </w:rPr>
            </w:pPr>
            <w:r w:rsidRPr="009C75E3">
              <w:rPr>
                <w:rFonts w:ascii="Times New Roman" w:hAnsi="Times New Roman"/>
                <w:sz w:val="18"/>
                <w:szCs w:val="18"/>
              </w:rPr>
              <w:t>Viti 2</w:t>
            </w:r>
          </w:p>
        </w:tc>
        <w:tc>
          <w:tcPr>
            <w:tcW w:w="708" w:type="dxa"/>
          </w:tcPr>
          <w:p w14:paraId="6FF30429" w14:textId="77777777" w:rsidR="00E743ED" w:rsidRPr="009C75E3" w:rsidRDefault="00E743ED" w:rsidP="00955E38">
            <w:pPr>
              <w:jc w:val="center"/>
              <w:rPr>
                <w:rFonts w:ascii="Times New Roman" w:hAnsi="Times New Roman"/>
                <w:sz w:val="18"/>
                <w:szCs w:val="18"/>
              </w:rPr>
            </w:pPr>
            <w:r w:rsidRPr="009C75E3">
              <w:rPr>
                <w:rFonts w:ascii="Times New Roman" w:hAnsi="Times New Roman"/>
                <w:sz w:val="18"/>
                <w:szCs w:val="18"/>
              </w:rPr>
              <w:t>Viti 3</w:t>
            </w:r>
          </w:p>
        </w:tc>
        <w:tc>
          <w:tcPr>
            <w:tcW w:w="709" w:type="dxa"/>
          </w:tcPr>
          <w:p w14:paraId="58F39965" w14:textId="77777777" w:rsidR="00E743ED" w:rsidRPr="009C75E3" w:rsidRDefault="00E743ED" w:rsidP="00955E38">
            <w:pPr>
              <w:jc w:val="center"/>
              <w:rPr>
                <w:rFonts w:ascii="Times New Roman" w:hAnsi="Times New Roman"/>
                <w:sz w:val="18"/>
                <w:szCs w:val="18"/>
              </w:rPr>
            </w:pPr>
            <w:r w:rsidRPr="009C75E3">
              <w:rPr>
                <w:rFonts w:ascii="Times New Roman" w:hAnsi="Times New Roman"/>
                <w:sz w:val="18"/>
                <w:szCs w:val="18"/>
              </w:rPr>
              <w:t>Viti 4</w:t>
            </w:r>
          </w:p>
        </w:tc>
        <w:tc>
          <w:tcPr>
            <w:tcW w:w="709" w:type="dxa"/>
          </w:tcPr>
          <w:p w14:paraId="1450A551" w14:textId="77777777" w:rsidR="00E743ED" w:rsidRPr="009C75E3" w:rsidRDefault="00E743ED" w:rsidP="00955E38">
            <w:pPr>
              <w:jc w:val="center"/>
              <w:rPr>
                <w:rFonts w:ascii="Times New Roman" w:hAnsi="Times New Roman"/>
                <w:sz w:val="18"/>
                <w:szCs w:val="18"/>
              </w:rPr>
            </w:pPr>
            <w:r w:rsidRPr="009C75E3">
              <w:rPr>
                <w:rFonts w:ascii="Times New Roman" w:hAnsi="Times New Roman"/>
                <w:sz w:val="18"/>
                <w:szCs w:val="18"/>
              </w:rPr>
              <w:t>Viti 5</w:t>
            </w:r>
          </w:p>
        </w:tc>
        <w:tc>
          <w:tcPr>
            <w:tcW w:w="709" w:type="dxa"/>
          </w:tcPr>
          <w:p w14:paraId="74E2BDEF" w14:textId="77777777" w:rsidR="00E743ED" w:rsidRPr="009C75E3" w:rsidRDefault="00E743ED" w:rsidP="00955E38">
            <w:pPr>
              <w:jc w:val="center"/>
              <w:rPr>
                <w:rFonts w:ascii="Times New Roman" w:hAnsi="Times New Roman"/>
                <w:sz w:val="18"/>
                <w:szCs w:val="18"/>
              </w:rPr>
            </w:pPr>
            <w:r w:rsidRPr="009C75E3">
              <w:rPr>
                <w:rFonts w:ascii="Times New Roman" w:hAnsi="Times New Roman"/>
                <w:sz w:val="18"/>
                <w:szCs w:val="18"/>
              </w:rPr>
              <w:t>Viti 6</w:t>
            </w:r>
          </w:p>
        </w:tc>
        <w:tc>
          <w:tcPr>
            <w:tcW w:w="708" w:type="dxa"/>
          </w:tcPr>
          <w:p w14:paraId="399D6BCA" w14:textId="77777777" w:rsidR="00E743ED" w:rsidRPr="009C75E3" w:rsidRDefault="00E743ED" w:rsidP="00955E38">
            <w:pPr>
              <w:jc w:val="center"/>
              <w:rPr>
                <w:rFonts w:ascii="Times New Roman" w:hAnsi="Times New Roman"/>
                <w:sz w:val="18"/>
                <w:szCs w:val="18"/>
              </w:rPr>
            </w:pPr>
            <w:r w:rsidRPr="009C75E3">
              <w:rPr>
                <w:rFonts w:ascii="Times New Roman" w:hAnsi="Times New Roman"/>
                <w:sz w:val="18"/>
                <w:szCs w:val="18"/>
              </w:rPr>
              <w:t>Viti 7</w:t>
            </w:r>
          </w:p>
        </w:tc>
        <w:tc>
          <w:tcPr>
            <w:tcW w:w="709" w:type="dxa"/>
          </w:tcPr>
          <w:p w14:paraId="673D08DC" w14:textId="77777777" w:rsidR="00E743ED" w:rsidRPr="009C75E3" w:rsidRDefault="00E743ED" w:rsidP="00955E38">
            <w:pPr>
              <w:jc w:val="center"/>
              <w:rPr>
                <w:rFonts w:ascii="Times New Roman" w:hAnsi="Times New Roman"/>
                <w:sz w:val="18"/>
                <w:szCs w:val="18"/>
              </w:rPr>
            </w:pPr>
            <w:r w:rsidRPr="009C75E3">
              <w:rPr>
                <w:rFonts w:ascii="Times New Roman" w:hAnsi="Times New Roman"/>
                <w:sz w:val="18"/>
                <w:szCs w:val="18"/>
              </w:rPr>
              <w:t>Viti 8</w:t>
            </w:r>
          </w:p>
        </w:tc>
        <w:tc>
          <w:tcPr>
            <w:tcW w:w="709" w:type="dxa"/>
          </w:tcPr>
          <w:p w14:paraId="2B89D004" w14:textId="77777777" w:rsidR="00E743ED" w:rsidRPr="009C75E3" w:rsidRDefault="00E743ED" w:rsidP="00955E38">
            <w:pPr>
              <w:jc w:val="center"/>
              <w:rPr>
                <w:rFonts w:ascii="Times New Roman" w:hAnsi="Times New Roman"/>
                <w:sz w:val="18"/>
                <w:szCs w:val="18"/>
              </w:rPr>
            </w:pPr>
            <w:r w:rsidRPr="009C75E3">
              <w:rPr>
                <w:rFonts w:ascii="Times New Roman" w:hAnsi="Times New Roman"/>
                <w:sz w:val="18"/>
                <w:szCs w:val="18"/>
              </w:rPr>
              <w:t>Viti 9</w:t>
            </w:r>
          </w:p>
        </w:tc>
        <w:tc>
          <w:tcPr>
            <w:tcW w:w="751" w:type="dxa"/>
          </w:tcPr>
          <w:p w14:paraId="60FDF91A" w14:textId="77777777" w:rsidR="00E743ED" w:rsidRPr="009C75E3" w:rsidRDefault="00E743ED" w:rsidP="00955E38">
            <w:pPr>
              <w:jc w:val="center"/>
              <w:rPr>
                <w:rFonts w:ascii="Times New Roman" w:hAnsi="Times New Roman"/>
                <w:sz w:val="18"/>
                <w:szCs w:val="18"/>
              </w:rPr>
            </w:pPr>
            <w:r w:rsidRPr="009C75E3">
              <w:rPr>
                <w:rFonts w:ascii="Times New Roman" w:hAnsi="Times New Roman"/>
                <w:sz w:val="18"/>
                <w:szCs w:val="18"/>
              </w:rPr>
              <w:t>Viti 10</w:t>
            </w:r>
          </w:p>
        </w:tc>
      </w:tr>
      <w:tr w:rsidR="008C5BA8" w:rsidRPr="009C75E3" w14:paraId="53DE8F34" w14:textId="77777777" w:rsidTr="005235DF">
        <w:tc>
          <w:tcPr>
            <w:tcW w:w="2538" w:type="dxa"/>
          </w:tcPr>
          <w:p w14:paraId="5C4040A1" w14:textId="77777777" w:rsidR="00E743ED" w:rsidRPr="009C75E3" w:rsidRDefault="00E743ED" w:rsidP="00955E38">
            <w:pPr>
              <w:rPr>
                <w:rFonts w:ascii="Times New Roman" w:hAnsi="Times New Roman"/>
                <w:b/>
                <w:sz w:val="18"/>
                <w:szCs w:val="18"/>
              </w:rPr>
            </w:pPr>
            <w:r w:rsidRPr="009C75E3">
              <w:rPr>
                <w:rFonts w:ascii="Times New Roman" w:hAnsi="Times New Roman"/>
                <w:b/>
                <w:sz w:val="18"/>
                <w:szCs w:val="18"/>
              </w:rPr>
              <w:t xml:space="preserve">Faktori zbritës </w:t>
            </w:r>
          </w:p>
        </w:tc>
        <w:tc>
          <w:tcPr>
            <w:tcW w:w="792" w:type="dxa"/>
          </w:tcPr>
          <w:p w14:paraId="27FC487E" w14:textId="77777777" w:rsidR="00E743ED" w:rsidRPr="009C75E3" w:rsidRDefault="00E743ED" w:rsidP="00955E38">
            <w:pPr>
              <w:jc w:val="center"/>
              <w:rPr>
                <w:rFonts w:ascii="Times New Roman" w:hAnsi="Times New Roman"/>
                <w:sz w:val="18"/>
                <w:szCs w:val="18"/>
              </w:rPr>
            </w:pPr>
          </w:p>
        </w:tc>
        <w:tc>
          <w:tcPr>
            <w:tcW w:w="768" w:type="dxa"/>
          </w:tcPr>
          <w:p w14:paraId="1475C1BF" w14:textId="77777777" w:rsidR="00E743ED" w:rsidRPr="009C75E3" w:rsidRDefault="00E743ED" w:rsidP="00955E38">
            <w:pPr>
              <w:jc w:val="center"/>
              <w:rPr>
                <w:rFonts w:ascii="Times New Roman" w:hAnsi="Times New Roman"/>
                <w:sz w:val="18"/>
                <w:szCs w:val="18"/>
              </w:rPr>
            </w:pPr>
          </w:p>
        </w:tc>
        <w:tc>
          <w:tcPr>
            <w:tcW w:w="708" w:type="dxa"/>
          </w:tcPr>
          <w:p w14:paraId="04968A2B" w14:textId="77777777" w:rsidR="00E743ED" w:rsidRPr="009C75E3" w:rsidRDefault="00E743ED" w:rsidP="00955E38">
            <w:pPr>
              <w:jc w:val="center"/>
              <w:rPr>
                <w:rFonts w:ascii="Times New Roman" w:hAnsi="Times New Roman"/>
                <w:sz w:val="18"/>
                <w:szCs w:val="18"/>
              </w:rPr>
            </w:pPr>
          </w:p>
        </w:tc>
        <w:tc>
          <w:tcPr>
            <w:tcW w:w="709" w:type="dxa"/>
          </w:tcPr>
          <w:p w14:paraId="1E3F3591" w14:textId="77777777" w:rsidR="00E743ED" w:rsidRPr="009C75E3" w:rsidRDefault="00E743ED" w:rsidP="00955E38">
            <w:pPr>
              <w:jc w:val="center"/>
              <w:rPr>
                <w:rFonts w:ascii="Times New Roman" w:hAnsi="Times New Roman"/>
                <w:sz w:val="18"/>
                <w:szCs w:val="18"/>
              </w:rPr>
            </w:pPr>
          </w:p>
        </w:tc>
        <w:tc>
          <w:tcPr>
            <w:tcW w:w="709" w:type="dxa"/>
          </w:tcPr>
          <w:p w14:paraId="79F6BA03" w14:textId="77777777" w:rsidR="00E743ED" w:rsidRPr="009C75E3" w:rsidRDefault="00E743ED" w:rsidP="00955E38">
            <w:pPr>
              <w:jc w:val="center"/>
              <w:rPr>
                <w:rFonts w:ascii="Times New Roman" w:hAnsi="Times New Roman"/>
                <w:sz w:val="18"/>
                <w:szCs w:val="18"/>
              </w:rPr>
            </w:pPr>
          </w:p>
        </w:tc>
        <w:tc>
          <w:tcPr>
            <w:tcW w:w="709" w:type="dxa"/>
          </w:tcPr>
          <w:p w14:paraId="094B0A17" w14:textId="77777777" w:rsidR="00E743ED" w:rsidRPr="009C75E3" w:rsidRDefault="00E743ED" w:rsidP="00955E38">
            <w:pPr>
              <w:jc w:val="center"/>
              <w:rPr>
                <w:rFonts w:ascii="Times New Roman" w:hAnsi="Times New Roman"/>
                <w:sz w:val="18"/>
                <w:szCs w:val="18"/>
              </w:rPr>
            </w:pPr>
          </w:p>
        </w:tc>
        <w:tc>
          <w:tcPr>
            <w:tcW w:w="708" w:type="dxa"/>
          </w:tcPr>
          <w:p w14:paraId="1ECED7B8" w14:textId="77777777" w:rsidR="00E743ED" w:rsidRPr="009C75E3" w:rsidRDefault="00E743ED" w:rsidP="00955E38">
            <w:pPr>
              <w:jc w:val="center"/>
              <w:rPr>
                <w:rFonts w:ascii="Times New Roman" w:hAnsi="Times New Roman"/>
                <w:sz w:val="18"/>
                <w:szCs w:val="18"/>
              </w:rPr>
            </w:pPr>
          </w:p>
        </w:tc>
        <w:tc>
          <w:tcPr>
            <w:tcW w:w="709" w:type="dxa"/>
          </w:tcPr>
          <w:p w14:paraId="00366CA3" w14:textId="77777777" w:rsidR="00E743ED" w:rsidRPr="009C75E3" w:rsidRDefault="00E743ED" w:rsidP="00955E38">
            <w:pPr>
              <w:jc w:val="center"/>
              <w:rPr>
                <w:rFonts w:ascii="Times New Roman" w:hAnsi="Times New Roman"/>
                <w:sz w:val="18"/>
                <w:szCs w:val="18"/>
              </w:rPr>
            </w:pPr>
          </w:p>
        </w:tc>
        <w:tc>
          <w:tcPr>
            <w:tcW w:w="709" w:type="dxa"/>
          </w:tcPr>
          <w:p w14:paraId="42F264EF" w14:textId="77777777" w:rsidR="00E743ED" w:rsidRPr="009C75E3" w:rsidRDefault="00E743ED" w:rsidP="00955E38">
            <w:pPr>
              <w:jc w:val="center"/>
              <w:rPr>
                <w:rFonts w:ascii="Times New Roman" w:hAnsi="Times New Roman"/>
                <w:sz w:val="18"/>
                <w:szCs w:val="18"/>
              </w:rPr>
            </w:pPr>
          </w:p>
        </w:tc>
        <w:tc>
          <w:tcPr>
            <w:tcW w:w="751" w:type="dxa"/>
          </w:tcPr>
          <w:p w14:paraId="6816F5BF" w14:textId="77777777" w:rsidR="00E743ED" w:rsidRPr="009C75E3" w:rsidRDefault="00E743ED" w:rsidP="00955E38">
            <w:pPr>
              <w:jc w:val="center"/>
              <w:rPr>
                <w:rFonts w:ascii="Times New Roman" w:hAnsi="Times New Roman"/>
                <w:sz w:val="18"/>
                <w:szCs w:val="18"/>
              </w:rPr>
            </w:pPr>
          </w:p>
        </w:tc>
      </w:tr>
      <w:tr w:rsidR="008C5BA8" w:rsidRPr="009C75E3" w14:paraId="1FA0D665" w14:textId="77777777" w:rsidTr="005235DF">
        <w:tc>
          <w:tcPr>
            <w:tcW w:w="2538" w:type="dxa"/>
          </w:tcPr>
          <w:p w14:paraId="1C28B089" w14:textId="77777777" w:rsidR="00E743ED" w:rsidRPr="009C75E3" w:rsidRDefault="00E743ED" w:rsidP="00955E38">
            <w:pPr>
              <w:rPr>
                <w:rFonts w:ascii="Times New Roman" w:hAnsi="Times New Roman"/>
                <w:sz w:val="18"/>
                <w:szCs w:val="18"/>
              </w:rPr>
            </w:pPr>
            <w:r w:rsidRPr="009C75E3">
              <w:rPr>
                <w:rFonts w:ascii="Times New Roman" w:hAnsi="Times New Roman"/>
                <w:sz w:val="18"/>
                <w:szCs w:val="18"/>
              </w:rPr>
              <w:t>Kosto për buxhetin – njëherë</w:t>
            </w:r>
          </w:p>
        </w:tc>
        <w:tc>
          <w:tcPr>
            <w:tcW w:w="792" w:type="dxa"/>
          </w:tcPr>
          <w:p w14:paraId="600927CC" w14:textId="77777777" w:rsidR="00E743ED" w:rsidRPr="005235DF" w:rsidRDefault="00CE7E8B" w:rsidP="00955E38">
            <w:pPr>
              <w:rPr>
                <w:rFonts w:ascii="Times New Roman" w:hAnsi="Times New Roman"/>
                <w:sz w:val="14"/>
                <w:szCs w:val="14"/>
              </w:rPr>
            </w:pPr>
            <w:r w:rsidRPr="005235DF">
              <w:rPr>
                <w:rFonts w:ascii="Times New Roman" w:hAnsi="Times New Roman"/>
                <w:sz w:val="14"/>
                <w:szCs w:val="14"/>
              </w:rPr>
              <w:t>48,800</w:t>
            </w:r>
          </w:p>
        </w:tc>
        <w:tc>
          <w:tcPr>
            <w:tcW w:w="768" w:type="dxa"/>
          </w:tcPr>
          <w:p w14:paraId="5A48A782" w14:textId="77777777" w:rsidR="00E743ED" w:rsidRPr="005235DF" w:rsidRDefault="00E743ED" w:rsidP="00955E38">
            <w:pPr>
              <w:rPr>
                <w:rFonts w:ascii="Times New Roman" w:hAnsi="Times New Roman"/>
                <w:sz w:val="14"/>
                <w:szCs w:val="14"/>
              </w:rPr>
            </w:pPr>
          </w:p>
        </w:tc>
        <w:tc>
          <w:tcPr>
            <w:tcW w:w="708" w:type="dxa"/>
          </w:tcPr>
          <w:p w14:paraId="304EFD5F" w14:textId="77777777" w:rsidR="00E743ED" w:rsidRPr="005235DF" w:rsidRDefault="00E743ED" w:rsidP="00955E38">
            <w:pPr>
              <w:rPr>
                <w:rFonts w:ascii="Times New Roman" w:hAnsi="Times New Roman"/>
                <w:sz w:val="14"/>
                <w:szCs w:val="14"/>
              </w:rPr>
            </w:pPr>
          </w:p>
        </w:tc>
        <w:tc>
          <w:tcPr>
            <w:tcW w:w="709" w:type="dxa"/>
          </w:tcPr>
          <w:p w14:paraId="615AE280" w14:textId="77777777" w:rsidR="00E743ED" w:rsidRPr="005235DF" w:rsidRDefault="00E743ED" w:rsidP="00955E38">
            <w:pPr>
              <w:rPr>
                <w:rFonts w:ascii="Times New Roman" w:hAnsi="Times New Roman"/>
                <w:sz w:val="14"/>
                <w:szCs w:val="14"/>
              </w:rPr>
            </w:pPr>
          </w:p>
        </w:tc>
        <w:tc>
          <w:tcPr>
            <w:tcW w:w="709" w:type="dxa"/>
          </w:tcPr>
          <w:p w14:paraId="76B04328" w14:textId="77777777" w:rsidR="00E743ED" w:rsidRPr="005235DF" w:rsidRDefault="00E743ED" w:rsidP="00955E38">
            <w:pPr>
              <w:rPr>
                <w:rFonts w:ascii="Times New Roman" w:hAnsi="Times New Roman"/>
                <w:sz w:val="14"/>
                <w:szCs w:val="14"/>
              </w:rPr>
            </w:pPr>
          </w:p>
        </w:tc>
        <w:tc>
          <w:tcPr>
            <w:tcW w:w="709" w:type="dxa"/>
          </w:tcPr>
          <w:p w14:paraId="630D3CA1" w14:textId="77777777" w:rsidR="00E743ED" w:rsidRPr="005235DF" w:rsidRDefault="00E743ED" w:rsidP="00955E38">
            <w:pPr>
              <w:rPr>
                <w:rFonts w:ascii="Times New Roman" w:hAnsi="Times New Roman"/>
                <w:sz w:val="14"/>
                <w:szCs w:val="14"/>
              </w:rPr>
            </w:pPr>
          </w:p>
        </w:tc>
        <w:tc>
          <w:tcPr>
            <w:tcW w:w="708" w:type="dxa"/>
          </w:tcPr>
          <w:p w14:paraId="0DDBEA4C" w14:textId="77777777" w:rsidR="00E743ED" w:rsidRPr="005235DF" w:rsidRDefault="00E743ED" w:rsidP="00955E38">
            <w:pPr>
              <w:rPr>
                <w:rFonts w:ascii="Times New Roman" w:hAnsi="Times New Roman"/>
                <w:sz w:val="14"/>
                <w:szCs w:val="14"/>
              </w:rPr>
            </w:pPr>
          </w:p>
        </w:tc>
        <w:tc>
          <w:tcPr>
            <w:tcW w:w="709" w:type="dxa"/>
          </w:tcPr>
          <w:p w14:paraId="48B8181C" w14:textId="77777777" w:rsidR="00E743ED" w:rsidRPr="005235DF" w:rsidRDefault="00E743ED" w:rsidP="00955E38">
            <w:pPr>
              <w:rPr>
                <w:rFonts w:ascii="Times New Roman" w:hAnsi="Times New Roman"/>
                <w:sz w:val="14"/>
                <w:szCs w:val="14"/>
              </w:rPr>
            </w:pPr>
          </w:p>
        </w:tc>
        <w:tc>
          <w:tcPr>
            <w:tcW w:w="709" w:type="dxa"/>
          </w:tcPr>
          <w:p w14:paraId="5981D458" w14:textId="77777777" w:rsidR="00E743ED" w:rsidRPr="005235DF" w:rsidRDefault="00E743ED" w:rsidP="00955E38">
            <w:pPr>
              <w:rPr>
                <w:rFonts w:ascii="Times New Roman" w:hAnsi="Times New Roman"/>
                <w:sz w:val="14"/>
                <w:szCs w:val="14"/>
              </w:rPr>
            </w:pPr>
          </w:p>
        </w:tc>
        <w:tc>
          <w:tcPr>
            <w:tcW w:w="751" w:type="dxa"/>
          </w:tcPr>
          <w:p w14:paraId="64BC1C91" w14:textId="77777777" w:rsidR="00E743ED" w:rsidRPr="005235DF" w:rsidRDefault="00E743ED" w:rsidP="00955E38">
            <w:pPr>
              <w:rPr>
                <w:rFonts w:ascii="Times New Roman" w:hAnsi="Times New Roman"/>
                <w:sz w:val="14"/>
                <w:szCs w:val="14"/>
              </w:rPr>
            </w:pPr>
          </w:p>
        </w:tc>
      </w:tr>
      <w:tr w:rsidR="00CE7E8B" w:rsidRPr="009C75E3" w14:paraId="0FEB8DFD" w14:textId="77777777" w:rsidTr="005235DF">
        <w:tc>
          <w:tcPr>
            <w:tcW w:w="2538" w:type="dxa"/>
          </w:tcPr>
          <w:p w14:paraId="784DB3DC" w14:textId="77777777" w:rsidR="00CE7E8B" w:rsidRPr="009C75E3" w:rsidRDefault="00CE7E8B" w:rsidP="00CE7E8B">
            <w:pPr>
              <w:rPr>
                <w:rFonts w:ascii="Times New Roman" w:hAnsi="Times New Roman"/>
                <w:sz w:val="18"/>
                <w:szCs w:val="18"/>
              </w:rPr>
            </w:pPr>
            <w:r w:rsidRPr="009C75E3">
              <w:rPr>
                <w:rFonts w:ascii="Times New Roman" w:hAnsi="Times New Roman"/>
                <w:sz w:val="18"/>
                <w:szCs w:val="18"/>
              </w:rPr>
              <w:t>Kosto për buxhetin – në vazhdim</w:t>
            </w:r>
          </w:p>
        </w:tc>
        <w:tc>
          <w:tcPr>
            <w:tcW w:w="792" w:type="dxa"/>
          </w:tcPr>
          <w:p w14:paraId="57F9F096" w14:textId="77777777" w:rsidR="00CE7E8B" w:rsidRPr="005235DF" w:rsidRDefault="00CE7E8B" w:rsidP="00CE7E8B">
            <w:pPr>
              <w:rPr>
                <w:rFonts w:ascii="Times New Roman" w:hAnsi="Times New Roman"/>
                <w:sz w:val="14"/>
                <w:szCs w:val="14"/>
              </w:rPr>
            </w:pPr>
            <w:r w:rsidRPr="005235DF">
              <w:rPr>
                <w:rFonts w:ascii="Times New Roman" w:hAnsi="Times New Roman"/>
                <w:sz w:val="14"/>
                <w:szCs w:val="14"/>
              </w:rPr>
              <w:t>309,945</w:t>
            </w:r>
          </w:p>
        </w:tc>
        <w:tc>
          <w:tcPr>
            <w:tcW w:w="768" w:type="dxa"/>
          </w:tcPr>
          <w:p w14:paraId="2A8F9976" w14:textId="77777777" w:rsidR="00CE7E8B" w:rsidRPr="005235DF" w:rsidRDefault="00CE7E8B" w:rsidP="00CE7E8B">
            <w:pPr>
              <w:rPr>
                <w:rFonts w:ascii="Times New Roman" w:hAnsi="Times New Roman"/>
                <w:sz w:val="14"/>
                <w:szCs w:val="14"/>
              </w:rPr>
            </w:pPr>
            <w:r w:rsidRPr="005235DF">
              <w:rPr>
                <w:rFonts w:ascii="Times New Roman" w:hAnsi="Times New Roman"/>
                <w:sz w:val="14"/>
                <w:szCs w:val="14"/>
              </w:rPr>
              <w:t>309,945</w:t>
            </w:r>
          </w:p>
        </w:tc>
        <w:tc>
          <w:tcPr>
            <w:tcW w:w="708" w:type="dxa"/>
          </w:tcPr>
          <w:p w14:paraId="61FF1E14" w14:textId="77777777" w:rsidR="00CE7E8B" w:rsidRPr="005235DF" w:rsidRDefault="00CE7E8B" w:rsidP="00CE7E8B">
            <w:pPr>
              <w:rPr>
                <w:rFonts w:ascii="Times New Roman" w:hAnsi="Times New Roman"/>
                <w:sz w:val="14"/>
                <w:szCs w:val="14"/>
              </w:rPr>
            </w:pPr>
            <w:r w:rsidRPr="005235DF">
              <w:rPr>
                <w:rFonts w:ascii="Times New Roman" w:hAnsi="Times New Roman"/>
                <w:sz w:val="14"/>
                <w:szCs w:val="14"/>
              </w:rPr>
              <w:t>309,945</w:t>
            </w:r>
          </w:p>
        </w:tc>
        <w:tc>
          <w:tcPr>
            <w:tcW w:w="709" w:type="dxa"/>
          </w:tcPr>
          <w:p w14:paraId="1331D9C8" w14:textId="77777777" w:rsidR="00CE7E8B" w:rsidRPr="005235DF" w:rsidRDefault="00CE7E8B" w:rsidP="00CE7E8B">
            <w:pPr>
              <w:rPr>
                <w:rFonts w:ascii="Times New Roman" w:hAnsi="Times New Roman"/>
                <w:sz w:val="14"/>
                <w:szCs w:val="14"/>
              </w:rPr>
            </w:pPr>
            <w:r w:rsidRPr="005235DF">
              <w:rPr>
                <w:rFonts w:ascii="Times New Roman" w:hAnsi="Times New Roman"/>
                <w:sz w:val="14"/>
                <w:szCs w:val="14"/>
              </w:rPr>
              <w:t>309,945</w:t>
            </w:r>
          </w:p>
        </w:tc>
        <w:tc>
          <w:tcPr>
            <w:tcW w:w="709" w:type="dxa"/>
          </w:tcPr>
          <w:p w14:paraId="7A7C9270" w14:textId="77777777" w:rsidR="00CE7E8B" w:rsidRPr="005235DF" w:rsidRDefault="00CE7E8B" w:rsidP="00CE7E8B">
            <w:pPr>
              <w:rPr>
                <w:rFonts w:ascii="Times New Roman" w:hAnsi="Times New Roman"/>
                <w:sz w:val="14"/>
                <w:szCs w:val="14"/>
              </w:rPr>
            </w:pPr>
            <w:r w:rsidRPr="005235DF">
              <w:rPr>
                <w:rFonts w:ascii="Times New Roman" w:hAnsi="Times New Roman"/>
                <w:sz w:val="14"/>
                <w:szCs w:val="14"/>
              </w:rPr>
              <w:t>309,945</w:t>
            </w:r>
          </w:p>
        </w:tc>
        <w:tc>
          <w:tcPr>
            <w:tcW w:w="709" w:type="dxa"/>
          </w:tcPr>
          <w:p w14:paraId="180AC927" w14:textId="77777777" w:rsidR="00CE7E8B" w:rsidRPr="005235DF" w:rsidRDefault="00CE7E8B" w:rsidP="00CE7E8B">
            <w:pPr>
              <w:rPr>
                <w:rFonts w:ascii="Times New Roman" w:hAnsi="Times New Roman"/>
                <w:sz w:val="14"/>
                <w:szCs w:val="14"/>
              </w:rPr>
            </w:pPr>
            <w:r w:rsidRPr="005235DF">
              <w:rPr>
                <w:rFonts w:ascii="Times New Roman" w:hAnsi="Times New Roman"/>
                <w:sz w:val="14"/>
                <w:szCs w:val="14"/>
              </w:rPr>
              <w:t>309,945</w:t>
            </w:r>
          </w:p>
        </w:tc>
        <w:tc>
          <w:tcPr>
            <w:tcW w:w="708" w:type="dxa"/>
          </w:tcPr>
          <w:p w14:paraId="70D39762" w14:textId="77777777" w:rsidR="00CE7E8B" w:rsidRPr="005235DF" w:rsidRDefault="00CE7E8B" w:rsidP="00CE7E8B">
            <w:pPr>
              <w:rPr>
                <w:rFonts w:ascii="Times New Roman" w:hAnsi="Times New Roman"/>
                <w:sz w:val="14"/>
                <w:szCs w:val="14"/>
              </w:rPr>
            </w:pPr>
            <w:r w:rsidRPr="005235DF">
              <w:rPr>
                <w:rFonts w:ascii="Times New Roman" w:hAnsi="Times New Roman"/>
                <w:sz w:val="14"/>
                <w:szCs w:val="14"/>
              </w:rPr>
              <w:t>309,945</w:t>
            </w:r>
          </w:p>
        </w:tc>
        <w:tc>
          <w:tcPr>
            <w:tcW w:w="709" w:type="dxa"/>
          </w:tcPr>
          <w:p w14:paraId="00638FFA" w14:textId="77777777" w:rsidR="00CE7E8B" w:rsidRPr="005235DF" w:rsidRDefault="00CE7E8B" w:rsidP="00CE7E8B">
            <w:pPr>
              <w:rPr>
                <w:rFonts w:ascii="Times New Roman" w:hAnsi="Times New Roman"/>
                <w:sz w:val="14"/>
                <w:szCs w:val="14"/>
              </w:rPr>
            </w:pPr>
            <w:r w:rsidRPr="005235DF">
              <w:rPr>
                <w:rFonts w:ascii="Times New Roman" w:hAnsi="Times New Roman"/>
                <w:sz w:val="14"/>
                <w:szCs w:val="14"/>
              </w:rPr>
              <w:t>309,945</w:t>
            </w:r>
          </w:p>
        </w:tc>
        <w:tc>
          <w:tcPr>
            <w:tcW w:w="709" w:type="dxa"/>
          </w:tcPr>
          <w:p w14:paraId="06972997" w14:textId="77777777" w:rsidR="00CE7E8B" w:rsidRPr="005235DF" w:rsidRDefault="00CE7E8B" w:rsidP="00CE7E8B">
            <w:pPr>
              <w:rPr>
                <w:rFonts w:ascii="Times New Roman" w:hAnsi="Times New Roman"/>
                <w:sz w:val="14"/>
                <w:szCs w:val="14"/>
              </w:rPr>
            </w:pPr>
            <w:r w:rsidRPr="005235DF">
              <w:rPr>
                <w:rFonts w:ascii="Times New Roman" w:hAnsi="Times New Roman"/>
                <w:sz w:val="14"/>
                <w:szCs w:val="14"/>
              </w:rPr>
              <w:t>309,945</w:t>
            </w:r>
          </w:p>
        </w:tc>
        <w:tc>
          <w:tcPr>
            <w:tcW w:w="751" w:type="dxa"/>
          </w:tcPr>
          <w:p w14:paraId="70232912" w14:textId="77777777" w:rsidR="00CE7E8B" w:rsidRPr="005235DF" w:rsidRDefault="00CE7E8B" w:rsidP="00CE7E8B">
            <w:pPr>
              <w:rPr>
                <w:rFonts w:ascii="Times New Roman" w:hAnsi="Times New Roman"/>
                <w:sz w:val="14"/>
                <w:szCs w:val="14"/>
              </w:rPr>
            </w:pPr>
            <w:r w:rsidRPr="005235DF">
              <w:rPr>
                <w:rFonts w:ascii="Times New Roman" w:hAnsi="Times New Roman"/>
                <w:sz w:val="14"/>
                <w:szCs w:val="14"/>
              </w:rPr>
              <w:t>309,945</w:t>
            </w:r>
          </w:p>
        </w:tc>
      </w:tr>
      <w:tr w:rsidR="008C5BA8" w:rsidRPr="009C75E3" w14:paraId="153E0EEE" w14:textId="77777777" w:rsidTr="005235DF">
        <w:tc>
          <w:tcPr>
            <w:tcW w:w="2538" w:type="dxa"/>
          </w:tcPr>
          <w:p w14:paraId="5AB2EC90" w14:textId="77777777" w:rsidR="00E743ED" w:rsidRPr="009C75E3" w:rsidRDefault="00E743ED" w:rsidP="00955E38">
            <w:pPr>
              <w:rPr>
                <w:rFonts w:ascii="Times New Roman" w:hAnsi="Times New Roman"/>
                <w:b/>
                <w:sz w:val="18"/>
                <w:szCs w:val="18"/>
              </w:rPr>
            </w:pPr>
            <w:r w:rsidRPr="009C75E3">
              <w:rPr>
                <w:rFonts w:ascii="Times New Roman" w:hAnsi="Times New Roman"/>
                <w:sz w:val="18"/>
                <w:szCs w:val="18"/>
              </w:rPr>
              <w:t>Kosto për biznesin – njëherë</w:t>
            </w:r>
          </w:p>
        </w:tc>
        <w:tc>
          <w:tcPr>
            <w:tcW w:w="792" w:type="dxa"/>
          </w:tcPr>
          <w:p w14:paraId="1D2A3F5C" w14:textId="77777777" w:rsidR="00E743ED" w:rsidRPr="009C75E3" w:rsidRDefault="00E743ED" w:rsidP="00955E38">
            <w:pPr>
              <w:rPr>
                <w:rFonts w:ascii="Times New Roman" w:hAnsi="Times New Roman"/>
                <w:sz w:val="18"/>
                <w:szCs w:val="18"/>
              </w:rPr>
            </w:pPr>
          </w:p>
        </w:tc>
        <w:tc>
          <w:tcPr>
            <w:tcW w:w="768" w:type="dxa"/>
          </w:tcPr>
          <w:p w14:paraId="78CD673D" w14:textId="77777777" w:rsidR="00E743ED" w:rsidRPr="009C75E3" w:rsidRDefault="00E743ED" w:rsidP="00955E38">
            <w:pPr>
              <w:rPr>
                <w:rFonts w:ascii="Times New Roman" w:hAnsi="Times New Roman"/>
                <w:sz w:val="18"/>
                <w:szCs w:val="18"/>
              </w:rPr>
            </w:pPr>
          </w:p>
        </w:tc>
        <w:tc>
          <w:tcPr>
            <w:tcW w:w="708" w:type="dxa"/>
          </w:tcPr>
          <w:p w14:paraId="7AFE7F8D" w14:textId="77777777" w:rsidR="00E743ED" w:rsidRPr="009C75E3" w:rsidRDefault="00E743ED" w:rsidP="00955E38">
            <w:pPr>
              <w:rPr>
                <w:rFonts w:ascii="Times New Roman" w:hAnsi="Times New Roman"/>
                <w:sz w:val="18"/>
                <w:szCs w:val="18"/>
              </w:rPr>
            </w:pPr>
          </w:p>
        </w:tc>
        <w:tc>
          <w:tcPr>
            <w:tcW w:w="709" w:type="dxa"/>
          </w:tcPr>
          <w:p w14:paraId="10702FBF" w14:textId="77777777" w:rsidR="00E743ED" w:rsidRPr="009C75E3" w:rsidRDefault="00E743ED" w:rsidP="00955E38">
            <w:pPr>
              <w:rPr>
                <w:rFonts w:ascii="Times New Roman" w:hAnsi="Times New Roman"/>
                <w:sz w:val="18"/>
                <w:szCs w:val="18"/>
              </w:rPr>
            </w:pPr>
          </w:p>
        </w:tc>
        <w:tc>
          <w:tcPr>
            <w:tcW w:w="709" w:type="dxa"/>
          </w:tcPr>
          <w:p w14:paraId="3AE47F0A" w14:textId="77777777" w:rsidR="00E743ED" w:rsidRPr="009C75E3" w:rsidRDefault="00E743ED" w:rsidP="00955E38">
            <w:pPr>
              <w:rPr>
                <w:rFonts w:ascii="Times New Roman" w:hAnsi="Times New Roman"/>
                <w:sz w:val="18"/>
                <w:szCs w:val="18"/>
              </w:rPr>
            </w:pPr>
          </w:p>
        </w:tc>
        <w:tc>
          <w:tcPr>
            <w:tcW w:w="709" w:type="dxa"/>
          </w:tcPr>
          <w:p w14:paraId="6AEA7580" w14:textId="77777777" w:rsidR="00E743ED" w:rsidRPr="009C75E3" w:rsidRDefault="00E743ED" w:rsidP="00955E38">
            <w:pPr>
              <w:rPr>
                <w:rFonts w:ascii="Times New Roman" w:hAnsi="Times New Roman"/>
                <w:sz w:val="18"/>
                <w:szCs w:val="18"/>
              </w:rPr>
            </w:pPr>
          </w:p>
        </w:tc>
        <w:tc>
          <w:tcPr>
            <w:tcW w:w="708" w:type="dxa"/>
          </w:tcPr>
          <w:p w14:paraId="3FAAABA8" w14:textId="77777777" w:rsidR="00E743ED" w:rsidRPr="009C75E3" w:rsidRDefault="00E743ED" w:rsidP="00955E38">
            <w:pPr>
              <w:rPr>
                <w:rFonts w:ascii="Times New Roman" w:hAnsi="Times New Roman"/>
                <w:sz w:val="18"/>
                <w:szCs w:val="18"/>
              </w:rPr>
            </w:pPr>
          </w:p>
        </w:tc>
        <w:tc>
          <w:tcPr>
            <w:tcW w:w="709" w:type="dxa"/>
          </w:tcPr>
          <w:p w14:paraId="11882520" w14:textId="77777777" w:rsidR="00E743ED" w:rsidRPr="009C75E3" w:rsidRDefault="00E743ED" w:rsidP="00955E38">
            <w:pPr>
              <w:rPr>
                <w:rFonts w:ascii="Times New Roman" w:hAnsi="Times New Roman"/>
                <w:sz w:val="18"/>
                <w:szCs w:val="18"/>
              </w:rPr>
            </w:pPr>
          </w:p>
        </w:tc>
        <w:tc>
          <w:tcPr>
            <w:tcW w:w="709" w:type="dxa"/>
          </w:tcPr>
          <w:p w14:paraId="2F04EEFA" w14:textId="77777777" w:rsidR="00E743ED" w:rsidRPr="009C75E3" w:rsidRDefault="00E743ED" w:rsidP="00955E38">
            <w:pPr>
              <w:rPr>
                <w:rFonts w:ascii="Times New Roman" w:hAnsi="Times New Roman"/>
                <w:sz w:val="18"/>
                <w:szCs w:val="18"/>
              </w:rPr>
            </w:pPr>
          </w:p>
        </w:tc>
        <w:tc>
          <w:tcPr>
            <w:tcW w:w="751" w:type="dxa"/>
          </w:tcPr>
          <w:p w14:paraId="6B50C90E" w14:textId="77777777" w:rsidR="00E743ED" w:rsidRPr="009C75E3" w:rsidRDefault="00E743ED" w:rsidP="00955E38">
            <w:pPr>
              <w:rPr>
                <w:rFonts w:ascii="Times New Roman" w:hAnsi="Times New Roman"/>
                <w:sz w:val="18"/>
                <w:szCs w:val="18"/>
              </w:rPr>
            </w:pPr>
          </w:p>
        </w:tc>
      </w:tr>
      <w:tr w:rsidR="008C5BA8" w:rsidRPr="009C75E3" w14:paraId="7D207282" w14:textId="77777777" w:rsidTr="005235DF">
        <w:tc>
          <w:tcPr>
            <w:tcW w:w="2538" w:type="dxa"/>
          </w:tcPr>
          <w:p w14:paraId="08CF8938" w14:textId="77777777" w:rsidR="00E743ED" w:rsidRPr="009C75E3" w:rsidRDefault="00E743ED" w:rsidP="00955E38">
            <w:pPr>
              <w:rPr>
                <w:rFonts w:ascii="Times New Roman" w:hAnsi="Times New Roman"/>
                <w:b/>
                <w:sz w:val="18"/>
                <w:szCs w:val="18"/>
              </w:rPr>
            </w:pPr>
            <w:r w:rsidRPr="009C75E3">
              <w:rPr>
                <w:rFonts w:ascii="Times New Roman" w:hAnsi="Times New Roman"/>
                <w:sz w:val="18"/>
                <w:szCs w:val="18"/>
              </w:rPr>
              <w:t>Kosto për biznesin – në vazhdim</w:t>
            </w:r>
          </w:p>
        </w:tc>
        <w:tc>
          <w:tcPr>
            <w:tcW w:w="792" w:type="dxa"/>
          </w:tcPr>
          <w:p w14:paraId="1CCFEB22" w14:textId="77777777" w:rsidR="00E743ED" w:rsidRPr="009C75E3" w:rsidRDefault="00E743ED" w:rsidP="00955E38">
            <w:pPr>
              <w:rPr>
                <w:rFonts w:ascii="Times New Roman" w:hAnsi="Times New Roman"/>
                <w:sz w:val="18"/>
                <w:szCs w:val="18"/>
              </w:rPr>
            </w:pPr>
          </w:p>
        </w:tc>
        <w:tc>
          <w:tcPr>
            <w:tcW w:w="768" w:type="dxa"/>
          </w:tcPr>
          <w:p w14:paraId="6F7C3D42" w14:textId="77777777" w:rsidR="00E743ED" w:rsidRPr="009C75E3" w:rsidRDefault="00E743ED" w:rsidP="00955E38">
            <w:pPr>
              <w:rPr>
                <w:rFonts w:ascii="Times New Roman" w:hAnsi="Times New Roman"/>
                <w:sz w:val="18"/>
                <w:szCs w:val="18"/>
              </w:rPr>
            </w:pPr>
          </w:p>
        </w:tc>
        <w:tc>
          <w:tcPr>
            <w:tcW w:w="708" w:type="dxa"/>
          </w:tcPr>
          <w:p w14:paraId="0C46F8E0" w14:textId="77777777" w:rsidR="00E743ED" w:rsidRPr="009C75E3" w:rsidRDefault="00E743ED" w:rsidP="00955E38">
            <w:pPr>
              <w:rPr>
                <w:rFonts w:ascii="Times New Roman" w:hAnsi="Times New Roman"/>
                <w:sz w:val="18"/>
                <w:szCs w:val="18"/>
              </w:rPr>
            </w:pPr>
          </w:p>
        </w:tc>
        <w:tc>
          <w:tcPr>
            <w:tcW w:w="709" w:type="dxa"/>
          </w:tcPr>
          <w:p w14:paraId="19C6726F" w14:textId="77777777" w:rsidR="00E743ED" w:rsidRPr="009C75E3" w:rsidRDefault="00E743ED" w:rsidP="00955E38">
            <w:pPr>
              <w:rPr>
                <w:rFonts w:ascii="Times New Roman" w:hAnsi="Times New Roman"/>
                <w:sz w:val="18"/>
                <w:szCs w:val="18"/>
              </w:rPr>
            </w:pPr>
          </w:p>
        </w:tc>
        <w:tc>
          <w:tcPr>
            <w:tcW w:w="709" w:type="dxa"/>
          </w:tcPr>
          <w:p w14:paraId="6D20C39E" w14:textId="77777777" w:rsidR="00E743ED" w:rsidRPr="009C75E3" w:rsidRDefault="00E743ED" w:rsidP="00955E38">
            <w:pPr>
              <w:rPr>
                <w:rFonts w:ascii="Times New Roman" w:hAnsi="Times New Roman"/>
                <w:sz w:val="18"/>
                <w:szCs w:val="18"/>
              </w:rPr>
            </w:pPr>
          </w:p>
        </w:tc>
        <w:tc>
          <w:tcPr>
            <w:tcW w:w="709" w:type="dxa"/>
          </w:tcPr>
          <w:p w14:paraId="1CFD868D" w14:textId="77777777" w:rsidR="00E743ED" w:rsidRPr="009C75E3" w:rsidRDefault="00E743ED" w:rsidP="00955E38">
            <w:pPr>
              <w:rPr>
                <w:rFonts w:ascii="Times New Roman" w:hAnsi="Times New Roman"/>
                <w:sz w:val="18"/>
                <w:szCs w:val="18"/>
              </w:rPr>
            </w:pPr>
          </w:p>
        </w:tc>
        <w:tc>
          <w:tcPr>
            <w:tcW w:w="708" w:type="dxa"/>
          </w:tcPr>
          <w:p w14:paraId="451F9654" w14:textId="77777777" w:rsidR="00E743ED" w:rsidRPr="009C75E3" w:rsidRDefault="00E743ED" w:rsidP="00955E38">
            <w:pPr>
              <w:rPr>
                <w:rFonts w:ascii="Times New Roman" w:hAnsi="Times New Roman"/>
                <w:sz w:val="18"/>
                <w:szCs w:val="18"/>
              </w:rPr>
            </w:pPr>
          </w:p>
        </w:tc>
        <w:tc>
          <w:tcPr>
            <w:tcW w:w="709" w:type="dxa"/>
          </w:tcPr>
          <w:p w14:paraId="67D6FCD0" w14:textId="77777777" w:rsidR="00E743ED" w:rsidRPr="009C75E3" w:rsidRDefault="00E743ED" w:rsidP="00955E38">
            <w:pPr>
              <w:rPr>
                <w:rFonts w:ascii="Times New Roman" w:hAnsi="Times New Roman"/>
                <w:sz w:val="18"/>
                <w:szCs w:val="18"/>
              </w:rPr>
            </w:pPr>
          </w:p>
        </w:tc>
        <w:tc>
          <w:tcPr>
            <w:tcW w:w="709" w:type="dxa"/>
          </w:tcPr>
          <w:p w14:paraId="3DADB1C5" w14:textId="77777777" w:rsidR="00E743ED" w:rsidRPr="009C75E3" w:rsidRDefault="00E743ED" w:rsidP="00955E38">
            <w:pPr>
              <w:rPr>
                <w:rFonts w:ascii="Times New Roman" w:hAnsi="Times New Roman"/>
                <w:sz w:val="18"/>
                <w:szCs w:val="18"/>
              </w:rPr>
            </w:pPr>
          </w:p>
        </w:tc>
        <w:tc>
          <w:tcPr>
            <w:tcW w:w="751" w:type="dxa"/>
          </w:tcPr>
          <w:p w14:paraId="4B89B638" w14:textId="77777777" w:rsidR="00E743ED" w:rsidRPr="009C75E3" w:rsidRDefault="00E743ED" w:rsidP="00955E38">
            <w:pPr>
              <w:rPr>
                <w:rFonts w:ascii="Times New Roman" w:hAnsi="Times New Roman"/>
                <w:sz w:val="18"/>
                <w:szCs w:val="18"/>
              </w:rPr>
            </w:pPr>
          </w:p>
        </w:tc>
      </w:tr>
      <w:tr w:rsidR="008C5BA8" w:rsidRPr="00A217E3" w14:paraId="4159DD9B" w14:textId="77777777" w:rsidTr="005235DF">
        <w:tc>
          <w:tcPr>
            <w:tcW w:w="2538" w:type="dxa"/>
          </w:tcPr>
          <w:p w14:paraId="60D5E235" w14:textId="77777777" w:rsidR="00E743ED" w:rsidRPr="00613679" w:rsidRDefault="00E743ED" w:rsidP="00955E38">
            <w:pPr>
              <w:rPr>
                <w:rFonts w:ascii="Times New Roman" w:hAnsi="Times New Roman"/>
                <w:sz w:val="18"/>
                <w:szCs w:val="18"/>
                <w:lang w:val="it-IT"/>
              </w:rPr>
            </w:pPr>
            <w:r w:rsidRPr="00613679">
              <w:rPr>
                <w:rFonts w:ascii="Times New Roman" w:hAnsi="Times New Roman"/>
                <w:sz w:val="18"/>
                <w:szCs w:val="18"/>
                <w:lang w:val="it-IT"/>
              </w:rPr>
              <w:t>Kosto për grupet e tjera – njëherë</w:t>
            </w:r>
          </w:p>
        </w:tc>
        <w:tc>
          <w:tcPr>
            <w:tcW w:w="792" w:type="dxa"/>
          </w:tcPr>
          <w:p w14:paraId="0853E433" w14:textId="77777777" w:rsidR="00E743ED" w:rsidRPr="00613679" w:rsidRDefault="00E743ED" w:rsidP="00955E38">
            <w:pPr>
              <w:rPr>
                <w:rFonts w:ascii="Times New Roman" w:hAnsi="Times New Roman"/>
                <w:sz w:val="18"/>
                <w:szCs w:val="18"/>
                <w:lang w:val="it-IT"/>
              </w:rPr>
            </w:pPr>
          </w:p>
        </w:tc>
        <w:tc>
          <w:tcPr>
            <w:tcW w:w="768" w:type="dxa"/>
          </w:tcPr>
          <w:p w14:paraId="15661CF2" w14:textId="77777777" w:rsidR="00E743ED" w:rsidRPr="00613679" w:rsidRDefault="00E743ED" w:rsidP="00955E38">
            <w:pPr>
              <w:rPr>
                <w:rFonts w:ascii="Times New Roman" w:hAnsi="Times New Roman"/>
                <w:sz w:val="18"/>
                <w:szCs w:val="18"/>
                <w:lang w:val="it-IT"/>
              </w:rPr>
            </w:pPr>
          </w:p>
        </w:tc>
        <w:tc>
          <w:tcPr>
            <w:tcW w:w="708" w:type="dxa"/>
          </w:tcPr>
          <w:p w14:paraId="09712E09" w14:textId="77777777" w:rsidR="00E743ED" w:rsidRPr="00613679" w:rsidRDefault="00E743ED" w:rsidP="00955E38">
            <w:pPr>
              <w:rPr>
                <w:rFonts w:ascii="Times New Roman" w:hAnsi="Times New Roman"/>
                <w:sz w:val="18"/>
                <w:szCs w:val="18"/>
                <w:lang w:val="it-IT"/>
              </w:rPr>
            </w:pPr>
          </w:p>
        </w:tc>
        <w:tc>
          <w:tcPr>
            <w:tcW w:w="709" w:type="dxa"/>
          </w:tcPr>
          <w:p w14:paraId="55FFB2A2" w14:textId="77777777" w:rsidR="00E743ED" w:rsidRPr="00613679" w:rsidRDefault="00E743ED" w:rsidP="00955E38">
            <w:pPr>
              <w:rPr>
                <w:rFonts w:ascii="Times New Roman" w:hAnsi="Times New Roman"/>
                <w:sz w:val="18"/>
                <w:szCs w:val="18"/>
                <w:lang w:val="it-IT"/>
              </w:rPr>
            </w:pPr>
          </w:p>
        </w:tc>
        <w:tc>
          <w:tcPr>
            <w:tcW w:w="709" w:type="dxa"/>
          </w:tcPr>
          <w:p w14:paraId="4D74E6DD" w14:textId="77777777" w:rsidR="00E743ED" w:rsidRPr="00613679" w:rsidRDefault="00E743ED" w:rsidP="00955E38">
            <w:pPr>
              <w:rPr>
                <w:rFonts w:ascii="Times New Roman" w:hAnsi="Times New Roman"/>
                <w:sz w:val="18"/>
                <w:szCs w:val="18"/>
                <w:lang w:val="it-IT"/>
              </w:rPr>
            </w:pPr>
          </w:p>
        </w:tc>
        <w:tc>
          <w:tcPr>
            <w:tcW w:w="709" w:type="dxa"/>
          </w:tcPr>
          <w:p w14:paraId="18C98959" w14:textId="77777777" w:rsidR="00E743ED" w:rsidRPr="00613679" w:rsidRDefault="00E743ED" w:rsidP="00955E38">
            <w:pPr>
              <w:rPr>
                <w:rFonts w:ascii="Times New Roman" w:hAnsi="Times New Roman"/>
                <w:sz w:val="18"/>
                <w:szCs w:val="18"/>
                <w:lang w:val="it-IT"/>
              </w:rPr>
            </w:pPr>
          </w:p>
        </w:tc>
        <w:tc>
          <w:tcPr>
            <w:tcW w:w="708" w:type="dxa"/>
          </w:tcPr>
          <w:p w14:paraId="06A6E5BD" w14:textId="77777777" w:rsidR="00E743ED" w:rsidRPr="00613679" w:rsidRDefault="00E743ED" w:rsidP="00955E38">
            <w:pPr>
              <w:rPr>
                <w:rFonts w:ascii="Times New Roman" w:hAnsi="Times New Roman"/>
                <w:sz w:val="18"/>
                <w:szCs w:val="18"/>
                <w:lang w:val="it-IT"/>
              </w:rPr>
            </w:pPr>
          </w:p>
        </w:tc>
        <w:tc>
          <w:tcPr>
            <w:tcW w:w="709" w:type="dxa"/>
          </w:tcPr>
          <w:p w14:paraId="4BC8454C" w14:textId="77777777" w:rsidR="00E743ED" w:rsidRPr="00613679" w:rsidRDefault="00E743ED" w:rsidP="00955E38">
            <w:pPr>
              <w:rPr>
                <w:rFonts w:ascii="Times New Roman" w:hAnsi="Times New Roman"/>
                <w:sz w:val="18"/>
                <w:szCs w:val="18"/>
                <w:lang w:val="it-IT"/>
              </w:rPr>
            </w:pPr>
          </w:p>
        </w:tc>
        <w:tc>
          <w:tcPr>
            <w:tcW w:w="709" w:type="dxa"/>
          </w:tcPr>
          <w:p w14:paraId="5D1752F1" w14:textId="77777777" w:rsidR="00E743ED" w:rsidRPr="00613679" w:rsidRDefault="00E743ED" w:rsidP="00955E38">
            <w:pPr>
              <w:rPr>
                <w:rFonts w:ascii="Times New Roman" w:hAnsi="Times New Roman"/>
                <w:sz w:val="18"/>
                <w:szCs w:val="18"/>
                <w:lang w:val="it-IT"/>
              </w:rPr>
            </w:pPr>
          </w:p>
        </w:tc>
        <w:tc>
          <w:tcPr>
            <w:tcW w:w="751" w:type="dxa"/>
          </w:tcPr>
          <w:p w14:paraId="62D5DBB0" w14:textId="77777777" w:rsidR="00E743ED" w:rsidRPr="00613679" w:rsidRDefault="00E743ED" w:rsidP="00955E38">
            <w:pPr>
              <w:rPr>
                <w:rFonts w:ascii="Times New Roman" w:hAnsi="Times New Roman"/>
                <w:sz w:val="18"/>
                <w:szCs w:val="18"/>
                <w:lang w:val="it-IT"/>
              </w:rPr>
            </w:pPr>
          </w:p>
        </w:tc>
      </w:tr>
      <w:tr w:rsidR="008C5BA8" w:rsidRPr="00A217E3" w14:paraId="285E0B00" w14:textId="77777777" w:rsidTr="005235DF">
        <w:tc>
          <w:tcPr>
            <w:tcW w:w="2538" w:type="dxa"/>
          </w:tcPr>
          <w:p w14:paraId="2F976803" w14:textId="77777777" w:rsidR="00E743ED" w:rsidRPr="00613679" w:rsidRDefault="00E743ED" w:rsidP="00955E38">
            <w:pPr>
              <w:rPr>
                <w:rFonts w:ascii="Times New Roman" w:hAnsi="Times New Roman"/>
                <w:sz w:val="18"/>
                <w:szCs w:val="18"/>
                <w:lang w:val="it-IT"/>
              </w:rPr>
            </w:pPr>
            <w:r w:rsidRPr="00613679">
              <w:rPr>
                <w:rFonts w:ascii="Times New Roman" w:hAnsi="Times New Roman"/>
                <w:sz w:val="18"/>
                <w:szCs w:val="18"/>
                <w:lang w:val="it-IT"/>
              </w:rPr>
              <w:t xml:space="preserve">Kosto për grupet e tjera – në vazhdim </w:t>
            </w:r>
          </w:p>
        </w:tc>
        <w:tc>
          <w:tcPr>
            <w:tcW w:w="792" w:type="dxa"/>
          </w:tcPr>
          <w:p w14:paraId="5E7E19B9" w14:textId="77777777" w:rsidR="00E743ED" w:rsidRPr="00613679" w:rsidRDefault="00E743ED" w:rsidP="00955E38">
            <w:pPr>
              <w:rPr>
                <w:rFonts w:ascii="Times New Roman" w:hAnsi="Times New Roman"/>
                <w:sz w:val="18"/>
                <w:szCs w:val="18"/>
                <w:lang w:val="it-IT"/>
              </w:rPr>
            </w:pPr>
          </w:p>
        </w:tc>
        <w:tc>
          <w:tcPr>
            <w:tcW w:w="768" w:type="dxa"/>
          </w:tcPr>
          <w:p w14:paraId="26ADB7DC" w14:textId="77777777" w:rsidR="00E743ED" w:rsidRPr="00613679" w:rsidRDefault="00E743ED" w:rsidP="00955E38">
            <w:pPr>
              <w:rPr>
                <w:rFonts w:ascii="Times New Roman" w:hAnsi="Times New Roman"/>
                <w:sz w:val="18"/>
                <w:szCs w:val="18"/>
                <w:lang w:val="it-IT"/>
              </w:rPr>
            </w:pPr>
          </w:p>
        </w:tc>
        <w:tc>
          <w:tcPr>
            <w:tcW w:w="708" w:type="dxa"/>
          </w:tcPr>
          <w:p w14:paraId="71732ABE" w14:textId="77777777" w:rsidR="00E743ED" w:rsidRPr="00613679" w:rsidRDefault="00E743ED" w:rsidP="00955E38">
            <w:pPr>
              <w:rPr>
                <w:rFonts w:ascii="Times New Roman" w:hAnsi="Times New Roman"/>
                <w:sz w:val="18"/>
                <w:szCs w:val="18"/>
                <w:lang w:val="it-IT"/>
              </w:rPr>
            </w:pPr>
          </w:p>
        </w:tc>
        <w:tc>
          <w:tcPr>
            <w:tcW w:w="709" w:type="dxa"/>
          </w:tcPr>
          <w:p w14:paraId="6A3BA139" w14:textId="77777777" w:rsidR="00E743ED" w:rsidRPr="00613679" w:rsidRDefault="00E743ED" w:rsidP="00955E38">
            <w:pPr>
              <w:rPr>
                <w:rFonts w:ascii="Times New Roman" w:hAnsi="Times New Roman"/>
                <w:sz w:val="18"/>
                <w:szCs w:val="18"/>
                <w:lang w:val="it-IT"/>
              </w:rPr>
            </w:pPr>
          </w:p>
        </w:tc>
        <w:tc>
          <w:tcPr>
            <w:tcW w:w="709" w:type="dxa"/>
          </w:tcPr>
          <w:p w14:paraId="0CA4FE9F" w14:textId="77777777" w:rsidR="00E743ED" w:rsidRPr="00613679" w:rsidRDefault="00E743ED" w:rsidP="00955E38">
            <w:pPr>
              <w:rPr>
                <w:rFonts w:ascii="Times New Roman" w:hAnsi="Times New Roman"/>
                <w:sz w:val="18"/>
                <w:szCs w:val="18"/>
                <w:lang w:val="it-IT"/>
              </w:rPr>
            </w:pPr>
          </w:p>
        </w:tc>
        <w:tc>
          <w:tcPr>
            <w:tcW w:w="709" w:type="dxa"/>
          </w:tcPr>
          <w:p w14:paraId="30C8D75B" w14:textId="77777777" w:rsidR="00E743ED" w:rsidRPr="00613679" w:rsidRDefault="00E743ED" w:rsidP="00955E38">
            <w:pPr>
              <w:rPr>
                <w:rFonts w:ascii="Times New Roman" w:hAnsi="Times New Roman"/>
                <w:sz w:val="18"/>
                <w:szCs w:val="18"/>
                <w:lang w:val="it-IT"/>
              </w:rPr>
            </w:pPr>
          </w:p>
        </w:tc>
        <w:tc>
          <w:tcPr>
            <w:tcW w:w="708" w:type="dxa"/>
          </w:tcPr>
          <w:p w14:paraId="23FA7D60" w14:textId="77777777" w:rsidR="00E743ED" w:rsidRPr="00613679" w:rsidRDefault="00E743ED" w:rsidP="00955E38">
            <w:pPr>
              <w:rPr>
                <w:rFonts w:ascii="Times New Roman" w:hAnsi="Times New Roman"/>
                <w:sz w:val="18"/>
                <w:szCs w:val="18"/>
                <w:lang w:val="it-IT"/>
              </w:rPr>
            </w:pPr>
          </w:p>
        </w:tc>
        <w:tc>
          <w:tcPr>
            <w:tcW w:w="709" w:type="dxa"/>
          </w:tcPr>
          <w:p w14:paraId="5BA89202" w14:textId="77777777" w:rsidR="00E743ED" w:rsidRPr="00613679" w:rsidRDefault="00E743ED" w:rsidP="00955E38">
            <w:pPr>
              <w:rPr>
                <w:rFonts w:ascii="Times New Roman" w:hAnsi="Times New Roman"/>
                <w:sz w:val="18"/>
                <w:szCs w:val="18"/>
                <w:lang w:val="it-IT"/>
              </w:rPr>
            </w:pPr>
          </w:p>
        </w:tc>
        <w:tc>
          <w:tcPr>
            <w:tcW w:w="709" w:type="dxa"/>
          </w:tcPr>
          <w:p w14:paraId="6CF6312A" w14:textId="77777777" w:rsidR="00E743ED" w:rsidRPr="00613679" w:rsidRDefault="00E743ED" w:rsidP="00955E38">
            <w:pPr>
              <w:rPr>
                <w:rFonts w:ascii="Times New Roman" w:hAnsi="Times New Roman"/>
                <w:sz w:val="18"/>
                <w:szCs w:val="18"/>
                <w:lang w:val="it-IT"/>
              </w:rPr>
            </w:pPr>
          </w:p>
        </w:tc>
        <w:tc>
          <w:tcPr>
            <w:tcW w:w="751" w:type="dxa"/>
          </w:tcPr>
          <w:p w14:paraId="3BC8FB50" w14:textId="77777777" w:rsidR="00E743ED" w:rsidRPr="00613679" w:rsidRDefault="00E743ED" w:rsidP="00955E38">
            <w:pPr>
              <w:rPr>
                <w:rFonts w:ascii="Times New Roman" w:hAnsi="Times New Roman"/>
                <w:sz w:val="18"/>
                <w:szCs w:val="18"/>
                <w:lang w:val="it-IT"/>
              </w:rPr>
            </w:pPr>
          </w:p>
        </w:tc>
      </w:tr>
      <w:tr w:rsidR="00AE2B1F" w:rsidRPr="009C75E3" w14:paraId="012B5A84" w14:textId="77777777" w:rsidTr="005235DF">
        <w:tc>
          <w:tcPr>
            <w:tcW w:w="2538" w:type="dxa"/>
          </w:tcPr>
          <w:p w14:paraId="3AD8B7CC" w14:textId="77777777" w:rsidR="00AE2B1F" w:rsidRPr="009C75E3" w:rsidRDefault="00AE2B1F" w:rsidP="00AE2B1F">
            <w:pPr>
              <w:rPr>
                <w:rFonts w:ascii="Times New Roman" w:hAnsi="Times New Roman"/>
                <w:b/>
                <w:sz w:val="18"/>
                <w:szCs w:val="18"/>
              </w:rPr>
            </w:pPr>
            <w:r w:rsidRPr="009C75E3">
              <w:rPr>
                <w:rFonts w:ascii="Times New Roman" w:hAnsi="Times New Roman"/>
                <w:b/>
                <w:sz w:val="18"/>
                <w:szCs w:val="18"/>
              </w:rPr>
              <w:t xml:space="preserve">Kosto në total </w:t>
            </w:r>
          </w:p>
        </w:tc>
        <w:tc>
          <w:tcPr>
            <w:tcW w:w="792" w:type="dxa"/>
          </w:tcPr>
          <w:p w14:paraId="270FDAD0" w14:textId="77777777" w:rsidR="00AE2B1F" w:rsidRPr="005235DF" w:rsidRDefault="00AE2B1F" w:rsidP="00AE2B1F">
            <w:pPr>
              <w:rPr>
                <w:rFonts w:ascii="Times New Roman" w:hAnsi="Times New Roman"/>
                <w:sz w:val="16"/>
                <w:szCs w:val="16"/>
              </w:rPr>
            </w:pPr>
            <w:r w:rsidRPr="005235DF">
              <w:rPr>
                <w:rFonts w:ascii="Times New Roman" w:hAnsi="Times New Roman"/>
                <w:sz w:val="16"/>
                <w:szCs w:val="16"/>
              </w:rPr>
              <w:t>358,745</w:t>
            </w:r>
          </w:p>
        </w:tc>
        <w:tc>
          <w:tcPr>
            <w:tcW w:w="768" w:type="dxa"/>
          </w:tcPr>
          <w:p w14:paraId="264A1EE7" w14:textId="77777777" w:rsidR="00AE2B1F" w:rsidRPr="009C75E3" w:rsidRDefault="00AE2B1F" w:rsidP="00AE2B1F">
            <w:pPr>
              <w:rPr>
                <w:rFonts w:ascii="Times New Roman" w:hAnsi="Times New Roman"/>
                <w:sz w:val="18"/>
                <w:szCs w:val="18"/>
              </w:rPr>
            </w:pPr>
            <w:r w:rsidRPr="005C7B19">
              <w:rPr>
                <w:rFonts w:ascii="Times New Roman" w:hAnsi="Times New Roman"/>
                <w:sz w:val="14"/>
                <w:szCs w:val="14"/>
              </w:rPr>
              <w:t>309,945</w:t>
            </w:r>
          </w:p>
        </w:tc>
        <w:tc>
          <w:tcPr>
            <w:tcW w:w="708" w:type="dxa"/>
          </w:tcPr>
          <w:p w14:paraId="04904662" w14:textId="77777777" w:rsidR="00AE2B1F" w:rsidRPr="009C75E3" w:rsidRDefault="00AE2B1F" w:rsidP="00AE2B1F">
            <w:pPr>
              <w:rPr>
                <w:rFonts w:ascii="Times New Roman" w:hAnsi="Times New Roman"/>
                <w:sz w:val="18"/>
                <w:szCs w:val="18"/>
              </w:rPr>
            </w:pPr>
            <w:r w:rsidRPr="005C7B19">
              <w:rPr>
                <w:rFonts w:ascii="Times New Roman" w:hAnsi="Times New Roman"/>
                <w:sz w:val="14"/>
                <w:szCs w:val="14"/>
              </w:rPr>
              <w:t>309,945</w:t>
            </w:r>
          </w:p>
        </w:tc>
        <w:tc>
          <w:tcPr>
            <w:tcW w:w="709" w:type="dxa"/>
          </w:tcPr>
          <w:p w14:paraId="2DE8D580" w14:textId="77777777" w:rsidR="00AE2B1F" w:rsidRPr="009C75E3" w:rsidRDefault="00AE2B1F" w:rsidP="00AE2B1F">
            <w:pPr>
              <w:rPr>
                <w:rFonts w:ascii="Times New Roman" w:hAnsi="Times New Roman"/>
                <w:sz w:val="18"/>
                <w:szCs w:val="18"/>
              </w:rPr>
            </w:pPr>
            <w:r w:rsidRPr="005C7B19">
              <w:rPr>
                <w:rFonts w:ascii="Times New Roman" w:hAnsi="Times New Roman"/>
                <w:sz w:val="14"/>
                <w:szCs w:val="14"/>
              </w:rPr>
              <w:t>309,945</w:t>
            </w:r>
          </w:p>
        </w:tc>
        <w:tc>
          <w:tcPr>
            <w:tcW w:w="709" w:type="dxa"/>
          </w:tcPr>
          <w:p w14:paraId="5853564E" w14:textId="77777777" w:rsidR="00AE2B1F" w:rsidRPr="009C75E3" w:rsidRDefault="00AE2B1F" w:rsidP="00AE2B1F">
            <w:pPr>
              <w:rPr>
                <w:rFonts w:ascii="Times New Roman" w:hAnsi="Times New Roman"/>
                <w:sz w:val="18"/>
                <w:szCs w:val="18"/>
              </w:rPr>
            </w:pPr>
            <w:r w:rsidRPr="005C7B19">
              <w:rPr>
                <w:rFonts w:ascii="Times New Roman" w:hAnsi="Times New Roman"/>
                <w:sz w:val="14"/>
                <w:szCs w:val="14"/>
              </w:rPr>
              <w:t>309,945</w:t>
            </w:r>
          </w:p>
        </w:tc>
        <w:tc>
          <w:tcPr>
            <w:tcW w:w="709" w:type="dxa"/>
          </w:tcPr>
          <w:p w14:paraId="1022E121" w14:textId="77777777" w:rsidR="00AE2B1F" w:rsidRPr="009C75E3" w:rsidRDefault="00AE2B1F" w:rsidP="00AE2B1F">
            <w:pPr>
              <w:rPr>
                <w:rFonts w:ascii="Times New Roman" w:hAnsi="Times New Roman"/>
                <w:sz w:val="18"/>
                <w:szCs w:val="18"/>
              </w:rPr>
            </w:pPr>
            <w:r w:rsidRPr="005C7B19">
              <w:rPr>
                <w:rFonts w:ascii="Times New Roman" w:hAnsi="Times New Roman"/>
                <w:sz w:val="14"/>
                <w:szCs w:val="14"/>
              </w:rPr>
              <w:t>309,945</w:t>
            </w:r>
          </w:p>
        </w:tc>
        <w:tc>
          <w:tcPr>
            <w:tcW w:w="708" w:type="dxa"/>
          </w:tcPr>
          <w:p w14:paraId="25236CF5" w14:textId="77777777" w:rsidR="00AE2B1F" w:rsidRPr="009C75E3" w:rsidRDefault="00AE2B1F" w:rsidP="00AE2B1F">
            <w:pPr>
              <w:rPr>
                <w:rFonts w:ascii="Times New Roman" w:hAnsi="Times New Roman"/>
                <w:sz w:val="18"/>
                <w:szCs w:val="18"/>
              </w:rPr>
            </w:pPr>
            <w:r w:rsidRPr="005C7B19">
              <w:rPr>
                <w:rFonts w:ascii="Times New Roman" w:hAnsi="Times New Roman"/>
                <w:sz w:val="14"/>
                <w:szCs w:val="14"/>
              </w:rPr>
              <w:t>309,945</w:t>
            </w:r>
          </w:p>
        </w:tc>
        <w:tc>
          <w:tcPr>
            <w:tcW w:w="709" w:type="dxa"/>
          </w:tcPr>
          <w:p w14:paraId="5B17AECC" w14:textId="77777777" w:rsidR="00AE2B1F" w:rsidRPr="009C75E3" w:rsidRDefault="00AE2B1F" w:rsidP="00AE2B1F">
            <w:pPr>
              <w:rPr>
                <w:rFonts w:ascii="Times New Roman" w:hAnsi="Times New Roman"/>
                <w:sz w:val="18"/>
                <w:szCs w:val="18"/>
              </w:rPr>
            </w:pPr>
            <w:r w:rsidRPr="005C7B19">
              <w:rPr>
                <w:rFonts w:ascii="Times New Roman" w:hAnsi="Times New Roman"/>
                <w:sz w:val="14"/>
                <w:szCs w:val="14"/>
              </w:rPr>
              <w:t>309,945</w:t>
            </w:r>
          </w:p>
        </w:tc>
        <w:tc>
          <w:tcPr>
            <w:tcW w:w="709" w:type="dxa"/>
          </w:tcPr>
          <w:p w14:paraId="3699A000" w14:textId="77777777" w:rsidR="00AE2B1F" w:rsidRPr="009C75E3" w:rsidRDefault="00AE2B1F" w:rsidP="00AE2B1F">
            <w:pPr>
              <w:rPr>
                <w:rFonts w:ascii="Times New Roman" w:hAnsi="Times New Roman"/>
                <w:sz w:val="18"/>
                <w:szCs w:val="18"/>
              </w:rPr>
            </w:pPr>
            <w:r w:rsidRPr="005C7B19">
              <w:rPr>
                <w:rFonts w:ascii="Times New Roman" w:hAnsi="Times New Roman"/>
                <w:sz w:val="14"/>
                <w:szCs w:val="14"/>
              </w:rPr>
              <w:t>309,945</w:t>
            </w:r>
          </w:p>
        </w:tc>
        <w:tc>
          <w:tcPr>
            <w:tcW w:w="751" w:type="dxa"/>
          </w:tcPr>
          <w:p w14:paraId="3E9BFC50" w14:textId="77777777" w:rsidR="00AE2B1F" w:rsidRPr="009C75E3" w:rsidRDefault="00AE2B1F" w:rsidP="00AE2B1F">
            <w:pPr>
              <w:rPr>
                <w:rFonts w:ascii="Times New Roman" w:hAnsi="Times New Roman"/>
                <w:sz w:val="18"/>
                <w:szCs w:val="18"/>
              </w:rPr>
            </w:pPr>
            <w:r w:rsidRPr="005C7B19">
              <w:rPr>
                <w:rFonts w:ascii="Times New Roman" w:hAnsi="Times New Roman"/>
                <w:sz w:val="14"/>
                <w:szCs w:val="14"/>
              </w:rPr>
              <w:t>309,945</w:t>
            </w:r>
          </w:p>
        </w:tc>
      </w:tr>
      <w:tr w:rsidR="005235DF" w:rsidRPr="009C75E3" w14:paraId="343454EC" w14:textId="77777777" w:rsidTr="0065151A">
        <w:tc>
          <w:tcPr>
            <w:tcW w:w="2538" w:type="dxa"/>
          </w:tcPr>
          <w:p w14:paraId="773C1812" w14:textId="77777777" w:rsidR="005235DF" w:rsidRPr="009C75E3" w:rsidRDefault="005235DF" w:rsidP="005235DF">
            <w:pPr>
              <w:rPr>
                <w:rFonts w:ascii="Times New Roman" w:hAnsi="Times New Roman"/>
                <w:sz w:val="18"/>
                <w:szCs w:val="18"/>
              </w:rPr>
            </w:pPr>
            <w:r w:rsidRPr="00485A07">
              <w:rPr>
                <w:rFonts w:ascii="Times New Roman" w:hAnsi="Times New Roman"/>
                <w:b/>
                <w:sz w:val="18"/>
                <w:szCs w:val="18"/>
              </w:rPr>
              <w:t xml:space="preserve">Kosto e zbritur në total </w:t>
            </w:r>
            <w:r w:rsidRPr="009C75E3">
              <w:rPr>
                <w:rFonts w:ascii="Times New Roman" w:hAnsi="Times New Roman"/>
                <w:sz w:val="18"/>
                <w:szCs w:val="18"/>
              </w:rPr>
              <w:t>= Kosto në total x faktorin zbritës</w:t>
            </w:r>
          </w:p>
        </w:tc>
        <w:tc>
          <w:tcPr>
            <w:tcW w:w="792" w:type="dxa"/>
            <w:vAlign w:val="center"/>
          </w:tcPr>
          <w:p w14:paraId="57746B7E" w14:textId="77777777" w:rsidR="005235DF" w:rsidRPr="006F04E4" w:rsidRDefault="005235DF" w:rsidP="005235DF">
            <w:pPr>
              <w:rPr>
                <w:rFonts w:ascii="Times New Roman" w:hAnsi="Times New Roman"/>
                <w:sz w:val="12"/>
                <w:szCs w:val="12"/>
              </w:rPr>
            </w:pPr>
            <w:r w:rsidRPr="006F04E4">
              <w:rPr>
                <w:rFonts w:cs="Arial"/>
                <w:sz w:val="12"/>
                <w:szCs w:val="12"/>
              </w:rPr>
              <w:t>358,745</w:t>
            </w:r>
          </w:p>
        </w:tc>
        <w:tc>
          <w:tcPr>
            <w:tcW w:w="768" w:type="dxa"/>
            <w:vAlign w:val="center"/>
          </w:tcPr>
          <w:p w14:paraId="284C9705" w14:textId="77777777" w:rsidR="005235DF" w:rsidRPr="006F04E4" w:rsidRDefault="005235DF" w:rsidP="005235DF">
            <w:pPr>
              <w:rPr>
                <w:rFonts w:ascii="Times New Roman" w:hAnsi="Times New Roman"/>
                <w:sz w:val="12"/>
                <w:szCs w:val="12"/>
              </w:rPr>
            </w:pPr>
            <w:r w:rsidRPr="006F04E4">
              <w:rPr>
                <w:rFonts w:cs="Arial"/>
                <w:sz w:val="12"/>
                <w:szCs w:val="12"/>
              </w:rPr>
              <w:t>295,326</w:t>
            </w:r>
          </w:p>
        </w:tc>
        <w:tc>
          <w:tcPr>
            <w:tcW w:w="708" w:type="dxa"/>
            <w:vAlign w:val="center"/>
          </w:tcPr>
          <w:p w14:paraId="1D4A50EB" w14:textId="77777777" w:rsidR="005235DF" w:rsidRPr="006F04E4" w:rsidRDefault="005235DF" w:rsidP="005235DF">
            <w:pPr>
              <w:rPr>
                <w:rFonts w:ascii="Times New Roman" w:hAnsi="Times New Roman"/>
                <w:sz w:val="12"/>
                <w:szCs w:val="12"/>
              </w:rPr>
            </w:pPr>
            <w:r w:rsidRPr="006F04E4">
              <w:rPr>
                <w:rFonts w:cs="Arial"/>
                <w:sz w:val="12"/>
                <w:szCs w:val="12"/>
              </w:rPr>
              <w:t>281,397</w:t>
            </w:r>
          </w:p>
        </w:tc>
        <w:tc>
          <w:tcPr>
            <w:tcW w:w="709" w:type="dxa"/>
            <w:vAlign w:val="center"/>
          </w:tcPr>
          <w:p w14:paraId="470F0064" w14:textId="77777777" w:rsidR="005235DF" w:rsidRPr="006F04E4" w:rsidRDefault="005235DF" w:rsidP="005235DF">
            <w:pPr>
              <w:rPr>
                <w:rFonts w:ascii="Times New Roman" w:hAnsi="Times New Roman"/>
                <w:sz w:val="12"/>
                <w:szCs w:val="12"/>
              </w:rPr>
            </w:pPr>
            <w:r w:rsidRPr="006F04E4">
              <w:rPr>
                <w:rFonts w:cs="Arial"/>
                <w:sz w:val="12"/>
                <w:szCs w:val="12"/>
              </w:rPr>
              <w:t>268,125</w:t>
            </w:r>
          </w:p>
        </w:tc>
        <w:tc>
          <w:tcPr>
            <w:tcW w:w="709" w:type="dxa"/>
            <w:vAlign w:val="center"/>
          </w:tcPr>
          <w:p w14:paraId="258EDEF0" w14:textId="77777777" w:rsidR="005235DF" w:rsidRPr="006F04E4" w:rsidRDefault="005235DF" w:rsidP="005235DF">
            <w:pPr>
              <w:rPr>
                <w:rFonts w:ascii="Times New Roman" w:hAnsi="Times New Roman"/>
                <w:sz w:val="12"/>
                <w:szCs w:val="12"/>
              </w:rPr>
            </w:pPr>
            <w:r w:rsidRPr="006F04E4">
              <w:rPr>
                <w:rFonts w:cs="Arial"/>
                <w:sz w:val="12"/>
                <w:szCs w:val="12"/>
              </w:rPr>
              <w:t>255,479</w:t>
            </w:r>
          </w:p>
        </w:tc>
        <w:tc>
          <w:tcPr>
            <w:tcW w:w="709" w:type="dxa"/>
            <w:vAlign w:val="center"/>
          </w:tcPr>
          <w:p w14:paraId="750B5229" w14:textId="77777777" w:rsidR="005235DF" w:rsidRPr="006F04E4" w:rsidRDefault="005235DF" w:rsidP="005235DF">
            <w:pPr>
              <w:rPr>
                <w:rFonts w:ascii="Times New Roman" w:hAnsi="Times New Roman"/>
                <w:sz w:val="12"/>
                <w:szCs w:val="12"/>
              </w:rPr>
            </w:pPr>
            <w:r w:rsidRPr="006F04E4">
              <w:rPr>
                <w:rFonts w:cs="Arial"/>
                <w:sz w:val="12"/>
                <w:szCs w:val="12"/>
              </w:rPr>
              <w:t>243,429</w:t>
            </w:r>
          </w:p>
        </w:tc>
        <w:tc>
          <w:tcPr>
            <w:tcW w:w="708" w:type="dxa"/>
            <w:vAlign w:val="center"/>
          </w:tcPr>
          <w:p w14:paraId="4E5BD8D8" w14:textId="77777777" w:rsidR="005235DF" w:rsidRPr="006F04E4" w:rsidRDefault="005235DF" w:rsidP="005235DF">
            <w:pPr>
              <w:rPr>
                <w:rFonts w:ascii="Times New Roman" w:hAnsi="Times New Roman"/>
                <w:sz w:val="12"/>
                <w:szCs w:val="12"/>
              </w:rPr>
            </w:pPr>
            <w:r w:rsidRPr="006F04E4">
              <w:rPr>
                <w:rFonts w:cs="Arial"/>
                <w:sz w:val="12"/>
                <w:szCs w:val="12"/>
              </w:rPr>
              <w:t>231,948</w:t>
            </w:r>
          </w:p>
        </w:tc>
        <w:tc>
          <w:tcPr>
            <w:tcW w:w="709" w:type="dxa"/>
            <w:vAlign w:val="center"/>
          </w:tcPr>
          <w:p w14:paraId="349AAA51" w14:textId="77777777" w:rsidR="005235DF" w:rsidRPr="006F04E4" w:rsidRDefault="005235DF" w:rsidP="005235DF">
            <w:pPr>
              <w:rPr>
                <w:rFonts w:ascii="Times New Roman" w:hAnsi="Times New Roman"/>
                <w:sz w:val="12"/>
                <w:szCs w:val="12"/>
              </w:rPr>
            </w:pPr>
            <w:r w:rsidRPr="006F04E4">
              <w:rPr>
                <w:rFonts w:cs="Arial"/>
                <w:sz w:val="12"/>
                <w:szCs w:val="12"/>
              </w:rPr>
              <w:t>221,008</w:t>
            </w:r>
          </w:p>
        </w:tc>
        <w:tc>
          <w:tcPr>
            <w:tcW w:w="709" w:type="dxa"/>
            <w:vAlign w:val="center"/>
          </w:tcPr>
          <w:p w14:paraId="2C84A2B8" w14:textId="77777777" w:rsidR="005235DF" w:rsidRPr="006F04E4" w:rsidRDefault="005235DF" w:rsidP="005235DF">
            <w:pPr>
              <w:rPr>
                <w:rFonts w:ascii="Times New Roman" w:hAnsi="Times New Roman"/>
                <w:sz w:val="12"/>
                <w:szCs w:val="12"/>
              </w:rPr>
            </w:pPr>
            <w:r w:rsidRPr="006F04E4">
              <w:rPr>
                <w:rFonts w:cs="Arial"/>
                <w:sz w:val="12"/>
                <w:szCs w:val="12"/>
              </w:rPr>
              <w:t>210,584</w:t>
            </w:r>
          </w:p>
        </w:tc>
        <w:tc>
          <w:tcPr>
            <w:tcW w:w="751" w:type="dxa"/>
            <w:vAlign w:val="center"/>
          </w:tcPr>
          <w:p w14:paraId="776336A5" w14:textId="77777777" w:rsidR="005235DF" w:rsidRPr="006F04E4" w:rsidRDefault="005235DF" w:rsidP="005235DF">
            <w:pPr>
              <w:rPr>
                <w:rFonts w:ascii="Times New Roman" w:hAnsi="Times New Roman"/>
                <w:sz w:val="12"/>
                <w:szCs w:val="12"/>
              </w:rPr>
            </w:pPr>
            <w:r w:rsidRPr="006F04E4">
              <w:rPr>
                <w:rFonts w:cs="Arial"/>
                <w:sz w:val="12"/>
                <w:szCs w:val="12"/>
              </w:rPr>
              <w:t>200,652</w:t>
            </w:r>
          </w:p>
        </w:tc>
      </w:tr>
      <w:tr w:rsidR="008C5BA8" w:rsidRPr="009C75E3" w14:paraId="428ABE96" w14:textId="77777777" w:rsidTr="00055CBA">
        <w:tc>
          <w:tcPr>
            <w:tcW w:w="2538" w:type="dxa"/>
          </w:tcPr>
          <w:p w14:paraId="56AABAAC" w14:textId="77777777" w:rsidR="00E743ED" w:rsidRPr="009C75E3" w:rsidRDefault="00E743ED" w:rsidP="00955E38">
            <w:pPr>
              <w:rPr>
                <w:rFonts w:ascii="Times New Roman" w:hAnsi="Times New Roman"/>
                <w:sz w:val="18"/>
                <w:szCs w:val="18"/>
              </w:rPr>
            </w:pPr>
            <w:r w:rsidRPr="009C75E3">
              <w:rPr>
                <w:rFonts w:ascii="Times New Roman" w:hAnsi="Times New Roman"/>
                <w:sz w:val="18"/>
                <w:szCs w:val="18"/>
              </w:rPr>
              <w:t>Përfitimi për buxhetin – në vazhdim</w:t>
            </w:r>
          </w:p>
        </w:tc>
        <w:tc>
          <w:tcPr>
            <w:tcW w:w="792" w:type="dxa"/>
          </w:tcPr>
          <w:p w14:paraId="6EC849A0" w14:textId="77777777" w:rsidR="00E743ED" w:rsidRPr="009C75E3" w:rsidRDefault="00E743ED" w:rsidP="00955E38">
            <w:pPr>
              <w:rPr>
                <w:rFonts w:ascii="Times New Roman" w:hAnsi="Times New Roman"/>
                <w:sz w:val="18"/>
                <w:szCs w:val="18"/>
              </w:rPr>
            </w:pPr>
          </w:p>
        </w:tc>
        <w:tc>
          <w:tcPr>
            <w:tcW w:w="768" w:type="dxa"/>
          </w:tcPr>
          <w:p w14:paraId="14BD639B" w14:textId="77777777" w:rsidR="00E743ED" w:rsidRPr="009C75E3" w:rsidRDefault="00E743ED" w:rsidP="00955E38">
            <w:pPr>
              <w:rPr>
                <w:rFonts w:ascii="Times New Roman" w:hAnsi="Times New Roman"/>
                <w:sz w:val="18"/>
                <w:szCs w:val="18"/>
              </w:rPr>
            </w:pPr>
          </w:p>
        </w:tc>
        <w:tc>
          <w:tcPr>
            <w:tcW w:w="708" w:type="dxa"/>
          </w:tcPr>
          <w:p w14:paraId="40A2FB1D" w14:textId="77777777" w:rsidR="00E743ED" w:rsidRPr="009C75E3" w:rsidRDefault="00E743ED" w:rsidP="00955E38">
            <w:pPr>
              <w:rPr>
                <w:rFonts w:ascii="Times New Roman" w:hAnsi="Times New Roman"/>
                <w:sz w:val="18"/>
                <w:szCs w:val="18"/>
              </w:rPr>
            </w:pPr>
          </w:p>
        </w:tc>
        <w:tc>
          <w:tcPr>
            <w:tcW w:w="709" w:type="dxa"/>
          </w:tcPr>
          <w:p w14:paraId="47885E27" w14:textId="77777777" w:rsidR="00E743ED" w:rsidRPr="009C75E3" w:rsidRDefault="00E743ED" w:rsidP="00955E38">
            <w:pPr>
              <w:rPr>
                <w:rFonts w:ascii="Times New Roman" w:hAnsi="Times New Roman"/>
                <w:sz w:val="18"/>
                <w:szCs w:val="18"/>
              </w:rPr>
            </w:pPr>
          </w:p>
        </w:tc>
        <w:tc>
          <w:tcPr>
            <w:tcW w:w="709" w:type="dxa"/>
          </w:tcPr>
          <w:p w14:paraId="5590D71B" w14:textId="77777777" w:rsidR="00E743ED" w:rsidRPr="009C75E3" w:rsidRDefault="00E743ED" w:rsidP="00955E38">
            <w:pPr>
              <w:rPr>
                <w:rFonts w:ascii="Times New Roman" w:hAnsi="Times New Roman"/>
                <w:sz w:val="18"/>
                <w:szCs w:val="18"/>
              </w:rPr>
            </w:pPr>
          </w:p>
        </w:tc>
        <w:tc>
          <w:tcPr>
            <w:tcW w:w="709" w:type="dxa"/>
          </w:tcPr>
          <w:p w14:paraId="309917F4" w14:textId="77777777" w:rsidR="00E743ED" w:rsidRPr="009C75E3" w:rsidRDefault="00E743ED" w:rsidP="00955E38">
            <w:pPr>
              <w:rPr>
                <w:rFonts w:ascii="Times New Roman" w:hAnsi="Times New Roman"/>
                <w:sz w:val="18"/>
                <w:szCs w:val="18"/>
              </w:rPr>
            </w:pPr>
          </w:p>
        </w:tc>
        <w:tc>
          <w:tcPr>
            <w:tcW w:w="708" w:type="dxa"/>
          </w:tcPr>
          <w:p w14:paraId="7C38A9C1" w14:textId="77777777" w:rsidR="00E743ED" w:rsidRPr="009C75E3" w:rsidRDefault="00E743ED" w:rsidP="00955E38">
            <w:pPr>
              <w:rPr>
                <w:rFonts w:ascii="Times New Roman" w:hAnsi="Times New Roman"/>
                <w:sz w:val="18"/>
                <w:szCs w:val="18"/>
              </w:rPr>
            </w:pPr>
          </w:p>
        </w:tc>
        <w:tc>
          <w:tcPr>
            <w:tcW w:w="709" w:type="dxa"/>
          </w:tcPr>
          <w:p w14:paraId="24D54135" w14:textId="77777777" w:rsidR="00E743ED" w:rsidRPr="009C75E3" w:rsidRDefault="00E743ED" w:rsidP="00955E38">
            <w:pPr>
              <w:rPr>
                <w:rFonts w:ascii="Times New Roman" w:hAnsi="Times New Roman"/>
                <w:sz w:val="18"/>
                <w:szCs w:val="18"/>
              </w:rPr>
            </w:pPr>
          </w:p>
        </w:tc>
        <w:tc>
          <w:tcPr>
            <w:tcW w:w="709" w:type="dxa"/>
          </w:tcPr>
          <w:p w14:paraId="24335DE8" w14:textId="77777777" w:rsidR="00E743ED" w:rsidRPr="009C75E3" w:rsidRDefault="00E743ED" w:rsidP="00955E38">
            <w:pPr>
              <w:rPr>
                <w:rFonts w:ascii="Times New Roman" w:hAnsi="Times New Roman"/>
                <w:sz w:val="18"/>
                <w:szCs w:val="18"/>
              </w:rPr>
            </w:pPr>
          </w:p>
        </w:tc>
        <w:tc>
          <w:tcPr>
            <w:tcW w:w="751" w:type="dxa"/>
          </w:tcPr>
          <w:p w14:paraId="61A643FA" w14:textId="77777777" w:rsidR="00E743ED" w:rsidRPr="009C75E3" w:rsidRDefault="00E743ED" w:rsidP="00955E38">
            <w:pPr>
              <w:rPr>
                <w:rFonts w:ascii="Times New Roman" w:hAnsi="Times New Roman"/>
                <w:sz w:val="18"/>
                <w:szCs w:val="18"/>
              </w:rPr>
            </w:pPr>
          </w:p>
        </w:tc>
      </w:tr>
      <w:tr w:rsidR="008C5BA8" w:rsidRPr="009C75E3" w14:paraId="4DBE098B" w14:textId="77777777" w:rsidTr="00055CBA">
        <w:tc>
          <w:tcPr>
            <w:tcW w:w="2538" w:type="dxa"/>
          </w:tcPr>
          <w:p w14:paraId="5FBE687E" w14:textId="77777777" w:rsidR="00E743ED" w:rsidRPr="009C75E3" w:rsidRDefault="00E743ED" w:rsidP="00955E38">
            <w:pPr>
              <w:rPr>
                <w:rFonts w:ascii="Times New Roman" w:hAnsi="Times New Roman"/>
                <w:b/>
                <w:sz w:val="18"/>
                <w:szCs w:val="18"/>
              </w:rPr>
            </w:pPr>
            <w:r w:rsidRPr="009C75E3">
              <w:rPr>
                <w:rFonts w:ascii="Times New Roman" w:hAnsi="Times New Roman"/>
                <w:sz w:val="18"/>
                <w:szCs w:val="18"/>
              </w:rPr>
              <w:t>Përfitimi për biznesin – njëherë</w:t>
            </w:r>
          </w:p>
        </w:tc>
        <w:tc>
          <w:tcPr>
            <w:tcW w:w="792" w:type="dxa"/>
          </w:tcPr>
          <w:p w14:paraId="26BB881C" w14:textId="77777777" w:rsidR="00E743ED" w:rsidRPr="009C75E3" w:rsidRDefault="00E743ED" w:rsidP="00955E38">
            <w:pPr>
              <w:rPr>
                <w:rFonts w:ascii="Times New Roman" w:hAnsi="Times New Roman"/>
                <w:sz w:val="18"/>
                <w:szCs w:val="18"/>
              </w:rPr>
            </w:pPr>
          </w:p>
        </w:tc>
        <w:tc>
          <w:tcPr>
            <w:tcW w:w="768" w:type="dxa"/>
          </w:tcPr>
          <w:p w14:paraId="036167F4" w14:textId="77777777" w:rsidR="00E743ED" w:rsidRPr="009C75E3" w:rsidRDefault="00E743ED" w:rsidP="00955E38">
            <w:pPr>
              <w:rPr>
                <w:rFonts w:ascii="Times New Roman" w:hAnsi="Times New Roman"/>
                <w:sz w:val="18"/>
                <w:szCs w:val="18"/>
              </w:rPr>
            </w:pPr>
          </w:p>
        </w:tc>
        <w:tc>
          <w:tcPr>
            <w:tcW w:w="708" w:type="dxa"/>
          </w:tcPr>
          <w:p w14:paraId="4ADD9D95" w14:textId="77777777" w:rsidR="00E743ED" w:rsidRPr="009C75E3" w:rsidRDefault="00E743ED" w:rsidP="00955E38">
            <w:pPr>
              <w:rPr>
                <w:rFonts w:ascii="Times New Roman" w:hAnsi="Times New Roman"/>
                <w:sz w:val="18"/>
                <w:szCs w:val="18"/>
              </w:rPr>
            </w:pPr>
          </w:p>
        </w:tc>
        <w:tc>
          <w:tcPr>
            <w:tcW w:w="709" w:type="dxa"/>
          </w:tcPr>
          <w:p w14:paraId="32F341D5" w14:textId="77777777" w:rsidR="00E743ED" w:rsidRPr="009C75E3" w:rsidRDefault="00E743ED" w:rsidP="00955E38">
            <w:pPr>
              <w:rPr>
                <w:rFonts w:ascii="Times New Roman" w:hAnsi="Times New Roman"/>
                <w:sz w:val="18"/>
                <w:szCs w:val="18"/>
              </w:rPr>
            </w:pPr>
          </w:p>
        </w:tc>
        <w:tc>
          <w:tcPr>
            <w:tcW w:w="709" w:type="dxa"/>
          </w:tcPr>
          <w:p w14:paraId="39316704" w14:textId="77777777" w:rsidR="00E743ED" w:rsidRPr="009C75E3" w:rsidRDefault="00E743ED" w:rsidP="00955E38">
            <w:pPr>
              <w:rPr>
                <w:rFonts w:ascii="Times New Roman" w:hAnsi="Times New Roman"/>
                <w:sz w:val="18"/>
                <w:szCs w:val="18"/>
              </w:rPr>
            </w:pPr>
          </w:p>
        </w:tc>
        <w:tc>
          <w:tcPr>
            <w:tcW w:w="709" w:type="dxa"/>
          </w:tcPr>
          <w:p w14:paraId="3749C7BD" w14:textId="77777777" w:rsidR="00E743ED" w:rsidRPr="009C75E3" w:rsidRDefault="00E743ED" w:rsidP="00955E38">
            <w:pPr>
              <w:rPr>
                <w:rFonts w:ascii="Times New Roman" w:hAnsi="Times New Roman"/>
                <w:sz w:val="18"/>
                <w:szCs w:val="18"/>
              </w:rPr>
            </w:pPr>
          </w:p>
        </w:tc>
        <w:tc>
          <w:tcPr>
            <w:tcW w:w="708" w:type="dxa"/>
          </w:tcPr>
          <w:p w14:paraId="24807BD9" w14:textId="77777777" w:rsidR="00E743ED" w:rsidRPr="009C75E3" w:rsidRDefault="00E743ED" w:rsidP="00955E38">
            <w:pPr>
              <w:rPr>
                <w:rFonts w:ascii="Times New Roman" w:hAnsi="Times New Roman"/>
                <w:sz w:val="18"/>
                <w:szCs w:val="18"/>
              </w:rPr>
            </w:pPr>
          </w:p>
        </w:tc>
        <w:tc>
          <w:tcPr>
            <w:tcW w:w="709" w:type="dxa"/>
          </w:tcPr>
          <w:p w14:paraId="701BF3AB" w14:textId="77777777" w:rsidR="00E743ED" w:rsidRPr="009C75E3" w:rsidRDefault="00E743ED" w:rsidP="00955E38">
            <w:pPr>
              <w:rPr>
                <w:rFonts w:ascii="Times New Roman" w:hAnsi="Times New Roman"/>
                <w:sz w:val="18"/>
                <w:szCs w:val="18"/>
              </w:rPr>
            </w:pPr>
          </w:p>
        </w:tc>
        <w:tc>
          <w:tcPr>
            <w:tcW w:w="709" w:type="dxa"/>
          </w:tcPr>
          <w:p w14:paraId="7B5FDE07" w14:textId="77777777" w:rsidR="00E743ED" w:rsidRPr="009C75E3" w:rsidRDefault="00E743ED" w:rsidP="00955E38">
            <w:pPr>
              <w:rPr>
                <w:rFonts w:ascii="Times New Roman" w:hAnsi="Times New Roman"/>
                <w:sz w:val="18"/>
                <w:szCs w:val="18"/>
              </w:rPr>
            </w:pPr>
          </w:p>
        </w:tc>
        <w:tc>
          <w:tcPr>
            <w:tcW w:w="751" w:type="dxa"/>
          </w:tcPr>
          <w:p w14:paraId="27D5BCF0" w14:textId="77777777" w:rsidR="00E743ED" w:rsidRPr="009C75E3" w:rsidRDefault="00E743ED" w:rsidP="00955E38">
            <w:pPr>
              <w:rPr>
                <w:rFonts w:ascii="Times New Roman" w:hAnsi="Times New Roman"/>
                <w:sz w:val="18"/>
                <w:szCs w:val="18"/>
              </w:rPr>
            </w:pPr>
          </w:p>
        </w:tc>
      </w:tr>
      <w:tr w:rsidR="008C5BA8" w:rsidRPr="009C75E3" w14:paraId="63D697A2" w14:textId="77777777" w:rsidTr="00055CBA">
        <w:tc>
          <w:tcPr>
            <w:tcW w:w="2538" w:type="dxa"/>
          </w:tcPr>
          <w:p w14:paraId="0E8108D8" w14:textId="77777777" w:rsidR="00E743ED" w:rsidRPr="009C75E3" w:rsidRDefault="00E743ED" w:rsidP="00955E38">
            <w:pPr>
              <w:rPr>
                <w:rFonts w:ascii="Times New Roman" w:hAnsi="Times New Roman"/>
                <w:b/>
                <w:sz w:val="18"/>
                <w:szCs w:val="18"/>
              </w:rPr>
            </w:pPr>
            <w:r w:rsidRPr="009C75E3">
              <w:rPr>
                <w:rFonts w:ascii="Times New Roman" w:hAnsi="Times New Roman"/>
                <w:sz w:val="18"/>
                <w:szCs w:val="18"/>
              </w:rPr>
              <w:t>Përfitimi për biznesin – në vazhdim</w:t>
            </w:r>
          </w:p>
        </w:tc>
        <w:tc>
          <w:tcPr>
            <w:tcW w:w="792" w:type="dxa"/>
          </w:tcPr>
          <w:p w14:paraId="073CF6CD" w14:textId="77777777" w:rsidR="00E743ED" w:rsidRPr="009C75E3" w:rsidRDefault="00E743ED" w:rsidP="00955E38">
            <w:pPr>
              <w:rPr>
                <w:rFonts w:ascii="Times New Roman" w:hAnsi="Times New Roman"/>
                <w:sz w:val="18"/>
                <w:szCs w:val="18"/>
              </w:rPr>
            </w:pPr>
          </w:p>
        </w:tc>
        <w:tc>
          <w:tcPr>
            <w:tcW w:w="768" w:type="dxa"/>
          </w:tcPr>
          <w:p w14:paraId="48D4D004" w14:textId="77777777" w:rsidR="00E743ED" w:rsidRPr="009C75E3" w:rsidRDefault="00E743ED" w:rsidP="00955E38">
            <w:pPr>
              <w:rPr>
                <w:rFonts w:ascii="Times New Roman" w:hAnsi="Times New Roman"/>
                <w:sz w:val="18"/>
                <w:szCs w:val="18"/>
              </w:rPr>
            </w:pPr>
          </w:p>
        </w:tc>
        <w:tc>
          <w:tcPr>
            <w:tcW w:w="708" w:type="dxa"/>
          </w:tcPr>
          <w:p w14:paraId="273D167A" w14:textId="77777777" w:rsidR="00E743ED" w:rsidRPr="009C75E3" w:rsidRDefault="00E743ED" w:rsidP="00955E38">
            <w:pPr>
              <w:rPr>
                <w:rFonts w:ascii="Times New Roman" w:hAnsi="Times New Roman"/>
                <w:sz w:val="18"/>
                <w:szCs w:val="18"/>
              </w:rPr>
            </w:pPr>
          </w:p>
        </w:tc>
        <w:tc>
          <w:tcPr>
            <w:tcW w:w="709" w:type="dxa"/>
          </w:tcPr>
          <w:p w14:paraId="6D9404CF" w14:textId="77777777" w:rsidR="00E743ED" w:rsidRPr="009C75E3" w:rsidRDefault="00E743ED" w:rsidP="00955E38">
            <w:pPr>
              <w:rPr>
                <w:rFonts w:ascii="Times New Roman" w:hAnsi="Times New Roman"/>
                <w:sz w:val="18"/>
                <w:szCs w:val="18"/>
              </w:rPr>
            </w:pPr>
          </w:p>
        </w:tc>
        <w:tc>
          <w:tcPr>
            <w:tcW w:w="709" w:type="dxa"/>
          </w:tcPr>
          <w:p w14:paraId="628965C5" w14:textId="77777777" w:rsidR="00E743ED" w:rsidRPr="009C75E3" w:rsidRDefault="00E743ED" w:rsidP="00955E38">
            <w:pPr>
              <w:rPr>
                <w:rFonts w:ascii="Times New Roman" w:hAnsi="Times New Roman"/>
                <w:sz w:val="18"/>
                <w:szCs w:val="18"/>
              </w:rPr>
            </w:pPr>
          </w:p>
        </w:tc>
        <w:tc>
          <w:tcPr>
            <w:tcW w:w="709" w:type="dxa"/>
          </w:tcPr>
          <w:p w14:paraId="4C12180C" w14:textId="77777777" w:rsidR="00E743ED" w:rsidRPr="009C75E3" w:rsidRDefault="00E743ED" w:rsidP="00955E38">
            <w:pPr>
              <w:rPr>
                <w:rFonts w:ascii="Times New Roman" w:hAnsi="Times New Roman"/>
                <w:sz w:val="18"/>
                <w:szCs w:val="18"/>
              </w:rPr>
            </w:pPr>
          </w:p>
        </w:tc>
        <w:tc>
          <w:tcPr>
            <w:tcW w:w="708" w:type="dxa"/>
          </w:tcPr>
          <w:p w14:paraId="6D316A42" w14:textId="77777777" w:rsidR="00E743ED" w:rsidRPr="009C75E3" w:rsidRDefault="00E743ED" w:rsidP="00955E38">
            <w:pPr>
              <w:rPr>
                <w:rFonts w:ascii="Times New Roman" w:hAnsi="Times New Roman"/>
                <w:sz w:val="18"/>
                <w:szCs w:val="18"/>
              </w:rPr>
            </w:pPr>
          </w:p>
        </w:tc>
        <w:tc>
          <w:tcPr>
            <w:tcW w:w="709" w:type="dxa"/>
          </w:tcPr>
          <w:p w14:paraId="1BC66761" w14:textId="77777777" w:rsidR="00E743ED" w:rsidRPr="009C75E3" w:rsidRDefault="00E743ED" w:rsidP="00955E38">
            <w:pPr>
              <w:rPr>
                <w:rFonts w:ascii="Times New Roman" w:hAnsi="Times New Roman"/>
                <w:sz w:val="18"/>
                <w:szCs w:val="18"/>
              </w:rPr>
            </w:pPr>
          </w:p>
        </w:tc>
        <w:tc>
          <w:tcPr>
            <w:tcW w:w="709" w:type="dxa"/>
          </w:tcPr>
          <w:p w14:paraId="2578C264" w14:textId="77777777" w:rsidR="00E743ED" w:rsidRPr="009C75E3" w:rsidRDefault="00E743ED" w:rsidP="00955E38">
            <w:pPr>
              <w:rPr>
                <w:rFonts w:ascii="Times New Roman" w:hAnsi="Times New Roman"/>
                <w:sz w:val="18"/>
                <w:szCs w:val="18"/>
              </w:rPr>
            </w:pPr>
          </w:p>
        </w:tc>
        <w:tc>
          <w:tcPr>
            <w:tcW w:w="751" w:type="dxa"/>
          </w:tcPr>
          <w:p w14:paraId="24C63B1D" w14:textId="77777777" w:rsidR="00E743ED" w:rsidRPr="009C75E3" w:rsidRDefault="00E743ED" w:rsidP="00955E38">
            <w:pPr>
              <w:rPr>
                <w:rFonts w:ascii="Times New Roman" w:hAnsi="Times New Roman"/>
                <w:sz w:val="18"/>
                <w:szCs w:val="18"/>
              </w:rPr>
            </w:pPr>
          </w:p>
        </w:tc>
      </w:tr>
      <w:tr w:rsidR="008C5BA8" w:rsidRPr="00A217E3" w14:paraId="6C024652" w14:textId="77777777" w:rsidTr="00055CBA">
        <w:tc>
          <w:tcPr>
            <w:tcW w:w="2538" w:type="dxa"/>
          </w:tcPr>
          <w:p w14:paraId="3A84025C" w14:textId="77777777" w:rsidR="00E743ED" w:rsidRPr="00613679" w:rsidRDefault="00E743ED" w:rsidP="00955E38">
            <w:pPr>
              <w:rPr>
                <w:rFonts w:ascii="Times New Roman" w:hAnsi="Times New Roman"/>
                <w:sz w:val="18"/>
                <w:szCs w:val="18"/>
                <w:lang w:val="it-IT"/>
              </w:rPr>
            </w:pPr>
            <w:r w:rsidRPr="00613679">
              <w:rPr>
                <w:rFonts w:ascii="Times New Roman" w:hAnsi="Times New Roman"/>
                <w:sz w:val="18"/>
                <w:szCs w:val="18"/>
                <w:lang w:val="it-IT"/>
              </w:rPr>
              <w:t>Përfitimi për grupet e tjera – njëherë</w:t>
            </w:r>
          </w:p>
        </w:tc>
        <w:tc>
          <w:tcPr>
            <w:tcW w:w="792" w:type="dxa"/>
          </w:tcPr>
          <w:p w14:paraId="755B5B76" w14:textId="77777777" w:rsidR="00E743ED" w:rsidRPr="00613679" w:rsidRDefault="00E743ED" w:rsidP="00955E38">
            <w:pPr>
              <w:rPr>
                <w:rFonts w:ascii="Times New Roman" w:hAnsi="Times New Roman"/>
                <w:sz w:val="18"/>
                <w:szCs w:val="18"/>
                <w:lang w:val="it-IT"/>
              </w:rPr>
            </w:pPr>
          </w:p>
        </w:tc>
        <w:tc>
          <w:tcPr>
            <w:tcW w:w="768" w:type="dxa"/>
          </w:tcPr>
          <w:p w14:paraId="4CD0A81D" w14:textId="77777777" w:rsidR="00E743ED" w:rsidRPr="00613679" w:rsidRDefault="00E743ED" w:rsidP="00955E38">
            <w:pPr>
              <w:rPr>
                <w:rFonts w:ascii="Times New Roman" w:hAnsi="Times New Roman"/>
                <w:sz w:val="18"/>
                <w:szCs w:val="18"/>
                <w:lang w:val="it-IT"/>
              </w:rPr>
            </w:pPr>
          </w:p>
        </w:tc>
        <w:tc>
          <w:tcPr>
            <w:tcW w:w="708" w:type="dxa"/>
          </w:tcPr>
          <w:p w14:paraId="7BCE5040" w14:textId="77777777" w:rsidR="00E743ED" w:rsidRPr="00613679" w:rsidRDefault="00E743ED" w:rsidP="00955E38">
            <w:pPr>
              <w:rPr>
                <w:rFonts w:ascii="Times New Roman" w:hAnsi="Times New Roman"/>
                <w:sz w:val="18"/>
                <w:szCs w:val="18"/>
                <w:lang w:val="it-IT"/>
              </w:rPr>
            </w:pPr>
          </w:p>
        </w:tc>
        <w:tc>
          <w:tcPr>
            <w:tcW w:w="709" w:type="dxa"/>
          </w:tcPr>
          <w:p w14:paraId="34E9A0C9" w14:textId="77777777" w:rsidR="00E743ED" w:rsidRPr="00613679" w:rsidRDefault="00E743ED" w:rsidP="00955E38">
            <w:pPr>
              <w:rPr>
                <w:rFonts w:ascii="Times New Roman" w:hAnsi="Times New Roman"/>
                <w:sz w:val="18"/>
                <w:szCs w:val="18"/>
                <w:lang w:val="it-IT"/>
              </w:rPr>
            </w:pPr>
          </w:p>
        </w:tc>
        <w:tc>
          <w:tcPr>
            <w:tcW w:w="709" w:type="dxa"/>
          </w:tcPr>
          <w:p w14:paraId="01CA0A7A" w14:textId="77777777" w:rsidR="00E743ED" w:rsidRPr="00613679" w:rsidRDefault="00E743ED" w:rsidP="00955E38">
            <w:pPr>
              <w:rPr>
                <w:rFonts w:ascii="Times New Roman" w:hAnsi="Times New Roman"/>
                <w:sz w:val="18"/>
                <w:szCs w:val="18"/>
                <w:lang w:val="it-IT"/>
              </w:rPr>
            </w:pPr>
          </w:p>
        </w:tc>
        <w:tc>
          <w:tcPr>
            <w:tcW w:w="709" w:type="dxa"/>
          </w:tcPr>
          <w:p w14:paraId="3F009A6D" w14:textId="77777777" w:rsidR="00E743ED" w:rsidRPr="00613679" w:rsidRDefault="00E743ED" w:rsidP="00955E38">
            <w:pPr>
              <w:rPr>
                <w:rFonts w:ascii="Times New Roman" w:hAnsi="Times New Roman"/>
                <w:sz w:val="18"/>
                <w:szCs w:val="18"/>
                <w:lang w:val="it-IT"/>
              </w:rPr>
            </w:pPr>
          </w:p>
        </w:tc>
        <w:tc>
          <w:tcPr>
            <w:tcW w:w="708" w:type="dxa"/>
          </w:tcPr>
          <w:p w14:paraId="1531129B" w14:textId="77777777" w:rsidR="00E743ED" w:rsidRPr="00613679" w:rsidRDefault="00E743ED" w:rsidP="00955E38">
            <w:pPr>
              <w:rPr>
                <w:rFonts w:ascii="Times New Roman" w:hAnsi="Times New Roman"/>
                <w:sz w:val="18"/>
                <w:szCs w:val="18"/>
                <w:lang w:val="it-IT"/>
              </w:rPr>
            </w:pPr>
          </w:p>
        </w:tc>
        <w:tc>
          <w:tcPr>
            <w:tcW w:w="709" w:type="dxa"/>
          </w:tcPr>
          <w:p w14:paraId="16A387F9" w14:textId="77777777" w:rsidR="00E743ED" w:rsidRPr="00613679" w:rsidRDefault="00E743ED" w:rsidP="00955E38">
            <w:pPr>
              <w:rPr>
                <w:rFonts w:ascii="Times New Roman" w:hAnsi="Times New Roman"/>
                <w:sz w:val="18"/>
                <w:szCs w:val="18"/>
                <w:lang w:val="it-IT"/>
              </w:rPr>
            </w:pPr>
          </w:p>
        </w:tc>
        <w:tc>
          <w:tcPr>
            <w:tcW w:w="709" w:type="dxa"/>
          </w:tcPr>
          <w:p w14:paraId="1AA40FC2" w14:textId="77777777" w:rsidR="00E743ED" w:rsidRPr="00613679" w:rsidRDefault="00E743ED" w:rsidP="00955E38">
            <w:pPr>
              <w:rPr>
                <w:rFonts w:ascii="Times New Roman" w:hAnsi="Times New Roman"/>
                <w:sz w:val="18"/>
                <w:szCs w:val="18"/>
                <w:lang w:val="it-IT"/>
              </w:rPr>
            </w:pPr>
          </w:p>
        </w:tc>
        <w:tc>
          <w:tcPr>
            <w:tcW w:w="751" w:type="dxa"/>
          </w:tcPr>
          <w:p w14:paraId="22FD5713" w14:textId="77777777" w:rsidR="00E743ED" w:rsidRPr="00613679" w:rsidRDefault="00E743ED" w:rsidP="00955E38">
            <w:pPr>
              <w:rPr>
                <w:rFonts w:ascii="Times New Roman" w:hAnsi="Times New Roman"/>
                <w:sz w:val="18"/>
                <w:szCs w:val="18"/>
                <w:lang w:val="it-IT"/>
              </w:rPr>
            </w:pPr>
          </w:p>
        </w:tc>
      </w:tr>
      <w:tr w:rsidR="008C5BA8" w:rsidRPr="00A217E3" w14:paraId="3E51D54D" w14:textId="77777777" w:rsidTr="00055CBA">
        <w:tc>
          <w:tcPr>
            <w:tcW w:w="2538" w:type="dxa"/>
          </w:tcPr>
          <w:p w14:paraId="2E50B080" w14:textId="77777777" w:rsidR="00E743ED" w:rsidRPr="00613679" w:rsidRDefault="00E743ED" w:rsidP="00955E38">
            <w:pPr>
              <w:rPr>
                <w:rFonts w:ascii="Times New Roman" w:hAnsi="Times New Roman"/>
                <w:sz w:val="18"/>
                <w:szCs w:val="18"/>
                <w:lang w:val="it-IT"/>
              </w:rPr>
            </w:pPr>
            <w:r w:rsidRPr="00613679">
              <w:rPr>
                <w:rFonts w:ascii="Times New Roman" w:hAnsi="Times New Roman"/>
                <w:sz w:val="18"/>
                <w:szCs w:val="18"/>
                <w:lang w:val="it-IT"/>
              </w:rPr>
              <w:t xml:space="preserve">Përfitimi për grupet e tjera – në vazhdim </w:t>
            </w:r>
          </w:p>
        </w:tc>
        <w:tc>
          <w:tcPr>
            <w:tcW w:w="792" w:type="dxa"/>
          </w:tcPr>
          <w:p w14:paraId="688FE9F3" w14:textId="77777777" w:rsidR="00E743ED" w:rsidRPr="00613679" w:rsidRDefault="00E743ED" w:rsidP="00955E38">
            <w:pPr>
              <w:rPr>
                <w:rFonts w:ascii="Times New Roman" w:hAnsi="Times New Roman"/>
                <w:sz w:val="18"/>
                <w:szCs w:val="18"/>
                <w:lang w:val="it-IT"/>
              </w:rPr>
            </w:pPr>
          </w:p>
        </w:tc>
        <w:tc>
          <w:tcPr>
            <w:tcW w:w="768" w:type="dxa"/>
          </w:tcPr>
          <w:p w14:paraId="740F0C1B" w14:textId="77777777" w:rsidR="00E743ED" w:rsidRPr="00613679" w:rsidRDefault="00E743ED" w:rsidP="00955E38">
            <w:pPr>
              <w:rPr>
                <w:rFonts w:ascii="Times New Roman" w:hAnsi="Times New Roman"/>
                <w:sz w:val="18"/>
                <w:szCs w:val="18"/>
                <w:lang w:val="it-IT"/>
              </w:rPr>
            </w:pPr>
          </w:p>
        </w:tc>
        <w:tc>
          <w:tcPr>
            <w:tcW w:w="708" w:type="dxa"/>
          </w:tcPr>
          <w:p w14:paraId="0050592E" w14:textId="77777777" w:rsidR="00E743ED" w:rsidRPr="00613679" w:rsidRDefault="00E743ED" w:rsidP="00955E38">
            <w:pPr>
              <w:rPr>
                <w:rFonts w:ascii="Times New Roman" w:hAnsi="Times New Roman"/>
                <w:sz w:val="18"/>
                <w:szCs w:val="18"/>
                <w:lang w:val="it-IT"/>
              </w:rPr>
            </w:pPr>
          </w:p>
        </w:tc>
        <w:tc>
          <w:tcPr>
            <w:tcW w:w="709" w:type="dxa"/>
          </w:tcPr>
          <w:p w14:paraId="2579E672" w14:textId="77777777" w:rsidR="00E743ED" w:rsidRPr="00613679" w:rsidRDefault="00E743ED" w:rsidP="00955E38">
            <w:pPr>
              <w:rPr>
                <w:rFonts w:ascii="Times New Roman" w:hAnsi="Times New Roman"/>
                <w:sz w:val="18"/>
                <w:szCs w:val="18"/>
                <w:lang w:val="it-IT"/>
              </w:rPr>
            </w:pPr>
          </w:p>
        </w:tc>
        <w:tc>
          <w:tcPr>
            <w:tcW w:w="709" w:type="dxa"/>
          </w:tcPr>
          <w:p w14:paraId="508A67C0" w14:textId="77777777" w:rsidR="00E743ED" w:rsidRPr="00613679" w:rsidRDefault="00E743ED" w:rsidP="00955E38">
            <w:pPr>
              <w:rPr>
                <w:rFonts w:ascii="Times New Roman" w:hAnsi="Times New Roman"/>
                <w:sz w:val="18"/>
                <w:szCs w:val="18"/>
                <w:lang w:val="it-IT"/>
              </w:rPr>
            </w:pPr>
          </w:p>
        </w:tc>
        <w:tc>
          <w:tcPr>
            <w:tcW w:w="709" w:type="dxa"/>
          </w:tcPr>
          <w:p w14:paraId="68BB0BC9" w14:textId="77777777" w:rsidR="00E743ED" w:rsidRPr="00613679" w:rsidRDefault="00E743ED" w:rsidP="00955E38">
            <w:pPr>
              <w:rPr>
                <w:rFonts w:ascii="Times New Roman" w:hAnsi="Times New Roman"/>
                <w:sz w:val="18"/>
                <w:szCs w:val="18"/>
                <w:lang w:val="it-IT"/>
              </w:rPr>
            </w:pPr>
          </w:p>
        </w:tc>
        <w:tc>
          <w:tcPr>
            <w:tcW w:w="708" w:type="dxa"/>
          </w:tcPr>
          <w:p w14:paraId="6AC01275" w14:textId="77777777" w:rsidR="00E743ED" w:rsidRPr="00613679" w:rsidRDefault="00E743ED" w:rsidP="00955E38">
            <w:pPr>
              <w:rPr>
                <w:rFonts w:ascii="Times New Roman" w:hAnsi="Times New Roman"/>
                <w:sz w:val="18"/>
                <w:szCs w:val="18"/>
                <w:lang w:val="it-IT"/>
              </w:rPr>
            </w:pPr>
          </w:p>
        </w:tc>
        <w:tc>
          <w:tcPr>
            <w:tcW w:w="709" w:type="dxa"/>
          </w:tcPr>
          <w:p w14:paraId="6590F6AE" w14:textId="77777777" w:rsidR="00E743ED" w:rsidRPr="00613679" w:rsidRDefault="00E743ED" w:rsidP="00955E38">
            <w:pPr>
              <w:rPr>
                <w:rFonts w:ascii="Times New Roman" w:hAnsi="Times New Roman"/>
                <w:sz w:val="18"/>
                <w:szCs w:val="18"/>
                <w:lang w:val="it-IT"/>
              </w:rPr>
            </w:pPr>
          </w:p>
        </w:tc>
        <w:tc>
          <w:tcPr>
            <w:tcW w:w="709" w:type="dxa"/>
          </w:tcPr>
          <w:p w14:paraId="05546BCC" w14:textId="77777777" w:rsidR="00E743ED" w:rsidRPr="00613679" w:rsidRDefault="00E743ED" w:rsidP="00955E38">
            <w:pPr>
              <w:rPr>
                <w:rFonts w:ascii="Times New Roman" w:hAnsi="Times New Roman"/>
                <w:sz w:val="18"/>
                <w:szCs w:val="18"/>
                <w:lang w:val="it-IT"/>
              </w:rPr>
            </w:pPr>
          </w:p>
        </w:tc>
        <w:tc>
          <w:tcPr>
            <w:tcW w:w="751" w:type="dxa"/>
          </w:tcPr>
          <w:p w14:paraId="12B82AE2" w14:textId="77777777" w:rsidR="00E743ED" w:rsidRPr="00613679" w:rsidRDefault="00E743ED" w:rsidP="00955E38">
            <w:pPr>
              <w:rPr>
                <w:rFonts w:ascii="Times New Roman" w:hAnsi="Times New Roman"/>
                <w:sz w:val="18"/>
                <w:szCs w:val="18"/>
                <w:lang w:val="it-IT"/>
              </w:rPr>
            </w:pPr>
          </w:p>
        </w:tc>
      </w:tr>
      <w:tr w:rsidR="008C5BA8" w:rsidRPr="00A217E3" w14:paraId="0DBA1E1C" w14:textId="77777777" w:rsidTr="00055CBA">
        <w:tc>
          <w:tcPr>
            <w:tcW w:w="2538" w:type="dxa"/>
          </w:tcPr>
          <w:p w14:paraId="6470C376" w14:textId="77777777" w:rsidR="00E743ED" w:rsidRPr="00613679" w:rsidRDefault="00E743ED" w:rsidP="00955E38">
            <w:pPr>
              <w:rPr>
                <w:rFonts w:ascii="Times New Roman" w:hAnsi="Times New Roman"/>
                <w:sz w:val="18"/>
                <w:szCs w:val="18"/>
                <w:lang w:val="it-IT"/>
              </w:rPr>
            </w:pPr>
            <w:r w:rsidRPr="00613679">
              <w:rPr>
                <w:rFonts w:ascii="Times New Roman" w:hAnsi="Times New Roman"/>
                <w:sz w:val="18"/>
                <w:szCs w:val="18"/>
                <w:lang w:val="it-IT"/>
              </w:rPr>
              <w:t>Kosto për buxhetin – në vazhdim</w:t>
            </w:r>
          </w:p>
        </w:tc>
        <w:tc>
          <w:tcPr>
            <w:tcW w:w="792" w:type="dxa"/>
          </w:tcPr>
          <w:p w14:paraId="55077390" w14:textId="77777777" w:rsidR="00E743ED" w:rsidRPr="00613679" w:rsidRDefault="00E743ED" w:rsidP="00955E38">
            <w:pPr>
              <w:rPr>
                <w:rFonts w:ascii="Times New Roman" w:hAnsi="Times New Roman"/>
                <w:sz w:val="18"/>
                <w:szCs w:val="18"/>
                <w:lang w:val="it-IT"/>
              </w:rPr>
            </w:pPr>
          </w:p>
        </w:tc>
        <w:tc>
          <w:tcPr>
            <w:tcW w:w="768" w:type="dxa"/>
          </w:tcPr>
          <w:p w14:paraId="19E93228" w14:textId="77777777" w:rsidR="00E743ED" w:rsidRPr="00613679" w:rsidRDefault="00E743ED" w:rsidP="00955E38">
            <w:pPr>
              <w:rPr>
                <w:rFonts w:ascii="Times New Roman" w:hAnsi="Times New Roman"/>
                <w:sz w:val="18"/>
                <w:szCs w:val="18"/>
                <w:lang w:val="it-IT"/>
              </w:rPr>
            </w:pPr>
          </w:p>
        </w:tc>
        <w:tc>
          <w:tcPr>
            <w:tcW w:w="708" w:type="dxa"/>
          </w:tcPr>
          <w:p w14:paraId="2235F004" w14:textId="77777777" w:rsidR="00E743ED" w:rsidRPr="00613679" w:rsidRDefault="00E743ED" w:rsidP="00955E38">
            <w:pPr>
              <w:rPr>
                <w:rFonts w:ascii="Times New Roman" w:hAnsi="Times New Roman"/>
                <w:sz w:val="18"/>
                <w:szCs w:val="18"/>
                <w:lang w:val="it-IT"/>
              </w:rPr>
            </w:pPr>
          </w:p>
        </w:tc>
        <w:tc>
          <w:tcPr>
            <w:tcW w:w="709" w:type="dxa"/>
          </w:tcPr>
          <w:p w14:paraId="0A4587DF" w14:textId="77777777" w:rsidR="00E743ED" w:rsidRPr="00613679" w:rsidRDefault="00E743ED" w:rsidP="00955E38">
            <w:pPr>
              <w:rPr>
                <w:rFonts w:ascii="Times New Roman" w:hAnsi="Times New Roman"/>
                <w:sz w:val="18"/>
                <w:szCs w:val="18"/>
                <w:lang w:val="it-IT"/>
              </w:rPr>
            </w:pPr>
          </w:p>
        </w:tc>
        <w:tc>
          <w:tcPr>
            <w:tcW w:w="709" w:type="dxa"/>
          </w:tcPr>
          <w:p w14:paraId="287A3541" w14:textId="77777777" w:rsidR="00E743ED" w:rsidRPr="00613679" w:rsidRDefault="00E743ED" w:rsidP="00955E38">
            <w:pPr>
              <w:rPr>
                <w:rFonts w:ascii="Times New Roman" w:hAnsi="Times New Roman"/>
                <w:sz w:val="18"/>
                <w:szCs w:val="18"/>
                <w:lang w:val="it-IT"/>
              </w:rPr>
            </w:pPr>
          </w:p>
        </w:tc>
        <w:tc>
          <w:tcPr>
            <w:tcW w:w="709" w:type="dxa"/>
          </w:tcPr>
          <w:p w14:paraId="7359BDC6" w14:textId="77777777" w:rsidR="00E743ED" w:rsidRPr="00613679" w:rsidRDefault="00E743ED" w:rsidP="00955E38">
            <w:pPr>
              <w:rPr>
                <w:rFonts w:ascii="Times New Roman" w:hAnsi="Times New Roman"/>
                <w:sz w:val="18"/>
                <w:szCs w:val="18"/>
                <w:lang w:val="it-IT"/>
              </w:rPr>
            </w:pPr>
          </w:p>
        </w:tc>
        <w:tc>
          <w:tcPr>
            <w:tcW w:w="708" w:type="dxa"/>
          </w:tcPr>
          <w:p w14:paraId="54D259DA" w14:textId="77777777" w:rsidR="00E743ED" w:rsidRPr="00613679" w:rsidRDefault="00E743ED" w:rsidP="00955E38">
            <w:pPr>
              <w:rPr>
                <w:rFonts w:ascii="Times New Roman" w:hAnsi="Times New Roman"/>
                <w:sz w:val="18"/>
                <w:szCs w:val="18"/>
                <w:lang w:val="it-IT"/>
              </w:rPr>
            </w:pPr>
          </w:p>
        </w:tc>
        <w:tc>
          <w:tcPr>
            <w:tcW w:w="709" w:type="dxa"/>
          </w:tcPr>
          <w:p w14:paraId="24CDE307" w14:textId="77777777" w:rsidR="00E743ED" w:rsidRPr="00613679" w:rsidRDefault="00E743ED" w:rsidP="00955E38">
            <w:pPr>
              <w:rPr>
                <w:rFonts w:ascii="Times New Roman" w:hAnsi="Times New Roman"/>
                <w:sz w:val="18"/>
                <w:szCs w:val="18"/>
                <w:lang w:val="it-IT"/>
              </w:rPr>
            </w:pPr>
          </w:p>
        </w:tc>
        <w:tc>
          <w:tcPr>
            <w:tcW w:w="709" w:type="dxa"/>
          </w:tcPr>
          <w:p w14:paraId="098B4D6D" w14:textId="77777777" w:rsidR="00E743ED" w:rsidRPr="00613679" w:rsidRDefault="00E743ED" w:rsidP="00955E38">
            <w:pPr>
              <w:rPr>
                <w:rFonts w:ascii="Times New Roman" w:hAnsi="Times New Roman"/>
                <w:sz w:val="18"/>
                <w:szCs w:val="18"/>
                <w:lang w:val="it-IT"/>
              </w:rPr>
            </w:pPr>
          </w:p>
        </w:tc>
        <w:tc>
          <w:tcPr>
            <w:tcW w:w="751" w:type="dxa"/>
          </w:tcPr>
          <w:p w14:paraId="402605D2" w14:textId="77777777" w:rsidR="00E743ED" w:rsidRPr="00613679" w:rsidRDefault="00E743ED" w:rsidP="00955E38">
            <w:pPr>
              <w:rPr>
                <w:rFonts w:ascii="Times New Roman" w:hAnsi="Times New Roman"/>
                <w:sz w:val="18"/>
                <w:szCs w:val="18"/>
                <w:lang w:val="it-IT"/>
              </w:rPr>
            </w:pPr>
          </w:p>
        </w:tc>
      </w:tr>
      <w:tr w:rsidR="008C5BA8" w:rsidRPr="009C75E3" w14:paraId="4EF1FE7D" w14:textId="77777777" w:rsidTr="00055CBA">
        <w:tc>
          <w:tcPr>
            <w:tcW w:w="2538" w:type="dxa"/>
          </w:tcPr>
          <w:p w14:paraId="3821E353" w14:textId="77777777" w:rsidR="00E743ED" w:rsidRPr="009C75E3" w:rsidRDefault="00E743ED" w:rsidP="00955E38">
            <w:pPr>
              <w:rPr>
                <w:rFonts w:ascii="Times New Roman" w:hAnsi="Times New Roman"/>
                <w:sz w:val="18"/>
                <w:szCs w:val="18"/>
              </w:rPr>
            </w:pPr>
            <w:r w:rsidRPr="009C75E3">
              <w:rPr>
                <w:rFonts w:ascii="Times New Roman" w:hAnsi="Times New Roman"/>
                <w:b/>
                <w:sz w:val="18"/>
                <w:szCs w:val="18"/>
              </w:rPr>
              <w:t>Përfitimi në total</w:t>
            </w:r>
          </w:p>
        </w:tc>
        <w:tc>
          <w:tcPr>
            <w:tcW w:w="792" w:type="dxa"/>
          </w:tcPr>
          <w:p w14:paraId="071AC81D" w14:textId="77777777" w:rsidR="00E743ED" w:rsidRPr="009C75E3" w:rsidRDefault="00E743ED" w:rsidP="00955E38">
            <w:pPr>
              <w:rPr>
                <w:rFonts w:ascii="Times New Roman" w:hAnsi="Times New Roman"/>
                <w:sz w:val="18"/>
                <w:szCs w:val="18"/>
              </w:rPr>
            </w:pPr>
          </w:p>
        </w:tc>
        <w:tc>
          <w:tcPr>
            <w:tcW w:w="768" w:type="dxa"/>
          </w:tcPr>
          <w:p w14:paraId="297BB5A9" w14:textId="77777777" w:rsidR="00E743ED" w:rsidRPr="009C75E3" w:rsidRDefault="00E743ED" w:rsidP="00955E38">
            <w:pPr>
              <w:rPr>
                <w:rFonts w:ascii="Times New Roman" w:hAnsi="Times New Roman"/>
                <w:sz w:val="18"/>
                <w:szCs w:val="18"/>
              </w:rPr>
            </w:pPr>
          </w:p>
        </w:tc>
        <w:tc>
          <w:tcPr>
            <w:tcW w:w="708" w:type="dxa"/>
          </w:tcPr>
          <w:p w14:paraId="09F4E5EC" w14:textId="77777777" w:rsidR="00E743ED" w:rsidRPr="009C75E3" w:rsidRDefault="00E743ED" w:rsidP="00955E38">
            <w:pPr>
              <w:rPr>
                <w:rFonts w:ascii="Times New Roman" w:hAnsi="Times New Roman"/>
                <w:sz w:val="18"/>
                <w:szCs w:val="18"/>
              </w:rPr>
            </w:pPr>
          </w:p>
        </w:tc>
        <w:tc>
          <w:tcPr>
            <w:tcW w:w="709" w:type="dxa"/>
          </w:tcPr>
          <w:p w14:paraId="132533D4" w14:textId="77777777" w:rsidR="00E743ED" w:rsidRPr="009C75E3" w:rsidRDefault="00E743ED" w:rsidP="00955E38">
            <w:pPr>
              <w:rPr>
                <w:rFonts w:ascii="Times New Roman" w:hAnsi="Times New Roman"/>
                <w:sz w:val="18"/>
                <w:szCs w:val="18"/>
              </w:rPr>
            </w:pPr>
          </w:p>
        </w:tc>
        <w:tc>
          <w:tcPr>
            <w:tcW w:w="709" w:type="dxa"/>
          </w:tcPr>
          <w:p w14:paraId="1541FC1F" w14:textId="77777777" w:rsidR="00E743ED" w:rsidRPr="009C75E3" w:rsidRDefault="00E743ED" w:rsidP="00955E38">
            <w:pPr>
              <w:rPr>
                <w:rFonts w:ascii="Times New Roman" w:hAnsi="Times New Roman"/>
                <w:sz w:val="18"/>
                <w:szCs w:val="18"/>
              </w:rPr>
            </w:pPr>
          </w:p>
        </w:tc>
        <w:tc>
          <w:tcPr>
            <w:tcW w:w="709" w:type="dxa"/>
          </w:tcPr>
          <w:p w14:paraId="1F71FC44" w14:textId="77777777" w:rsidR="00E743ED" w:rsidRPr="009C75E3" w:rsidRDefault="00E743ED" w:rsidP="00955E38">
            <w:pPr>
              <w:rPr>
                <w:rFonts w:ascii="Times New Roman" w:hAnsi="Times New Roman"/>
                <w:sz w:val="18"/>
                <w:szCs w:val="18"/>
              </w:rPr>
            </w:pPr>
          </w:p>
        </w:tc>
        <w:tc>
          <w:tcPr>
            <w:tcW w:w="708" w:type="dxa"/>
          </w:tcPr>
          <w:p w14:paraId="72E78FB9" w14:textId="77777777" w:rsidR="00E743ED" w:rsidRPr="009C75E3" w:rsidRDefault="00E743ED" w:rsidP="00955E38">
            <w:pPr>
              <w:rPr>
                <w:rFonts w:ascii="Times New Roman" w:hAnsi="Times New Roman"/>
                <w:sz w:val="18"/>
                <w:szCs w:val="18"/>
              </w:rPr>
            </w:pPr>
          </w:p>
        </w:tc>
        <w:tc>
          <w:tcPr>
            <w:tcW w:w="709" w:type="dxa"/>
          </w:tcPr>
          <w:p w14:paraId="38818FF0" w14:textId="77777777" w:rsidR="00E743ED" w:rsidRPr="009C75E3" w:rsidRDefault="00E743ED" w:rsidP="00955E38">
            <w:pPr>
              <w:rPr>
                <w:rFonts w:ascii="Times New Roman" w:hAnsi="Times New Roman"/>
                <w:sz w:val="18"/>
                <w:szCs w:val="18"/>
              </w:rPr>
            </w:pPr>
          </w:p>
        </w:tc>
        <w:tc>
          <w:tcPr>
            <w:tcW w:w="709" w:type="dxa"/>
          </w:tcPr>
          <w:p w14:paraId="5D7BBB09" w14:textId="77777777" w:rsidR="00E743ED" w:rsidRPr="009C75E3" w:rsidRDefault="00E743ED" w:rsidP="00955E38">
            <w:pPr>
              <w:rPr>
                <w:rFonts w:ascii="Times New Roman" w:hAnsi="Times New Roman"/>
                <w:sz w:val="18"/>
                <w:szCs w:val="18"/>
              </w:rPr>
            </w:pPr>
          </w:p>
        </w:tc>
        <w:tc>
          <w:tcPr>
            <w:tcW w:w="751" w:type="dxa"/>
          </w:tcPr>
          <w:p w14:paraId="6EC321BB" w14:textId="77777777" w:rsidR="00E743ED" w:rsidRPr="009C75E3" w:rsidRDefault="00E743ED" w:rsidP="00955E38">
            <w:pPr>
              <w:rPr>
                <w:rFonts w:ascii="Times New Roman" w:hAnsi="Times New Roman"/>
                <w:sz w:val="18"/>
                <w:szCs w:val="18"/>
              </w:rPr>
            </w:pPr>
          </w:p>
        </w:tc>
      </w:tr>
      <w:tr w:rsidR="008C5BA8" w:rsidRPr="009C75E3" w14:paraId="1F9E6F9C" w14:textId="77777777" w:rsidTr="00055CBA">
        <w:tc>
          <w:tcPr>
            <w:tcW w:w="2538" w:type="dxa"/>
          </w:tcPr>
          <w:p w14:paraId="34BCEF7B" w14:textId="77777777" w:rsidR="00E743ED" w:rsidRPr="009C75E3" w:rsidRDefault="00E743ED" w:rsidP="00955E38">
            <w:pPr>
              <w:rPr>
                <w:rFonts w:ascii="Times New Roman" w:hAnsi="Times New Roman"/>
                <w:sz w:val="18"/>
                <w:szCs w:val="18"/>
              </w:rPr>
            </w:pPr>
            <w:r w:rsidRPr="00485A07">
              <w:rPr>
                <w:rFonts w:ascii="Times New Roman" w:hAnsi="Times New Roman"/>
                <w:b/>
                <w:sz w:val="18"/>
                <w:szCs w:val="18"/>
              </w:rPr>
              <w:t xml:space="preserve">Përfitimi i zbritur në total </w:t>
            </w:r>
            <w:r w:rsidRPr="009C75E3">
              <w:rPr>
                <w:rFonts w:ascii="Times New Roman" w:hAnsi="Times New Roman"/>
                <w:sz w:val="18"/>
                <w:szCs w:val="18"/>
              </w:rPr>
              <w:t>= Përfitimi në total x faktorin zbritës</w:t>
            </w:r>
          </w:p>
        </w:tc>
        <w:tc>
          <w:tcPr>
            <w:tcW w:w="792" w:type="dxa"/>
          </w:tcPr>
          <w:p w14:paraId="4F3C1501" w14:textId="77777777" w:rsidR="00E743ED" w:rsidRPr="009C75E3" w:rsidRDefault="00E743ED" w:rsidP="00955E38">
            <w:pPr>
              <w:rPr>
                <w:rFonts w:ascii="Times New Roman" w:hAnsi="Times New Roman"/>
                <w:sz w:val="18"/>
                <w:szCs w:val="18"/>
              </w:rPr>
            </w:pPr>
          </w:p>
        </w:tc>
        <w:tc>
          <w:tcPr>
            <w:tcW w:w="768" w:type="dxa"/>
          </w:tcPr>
          <w:p w14:paraId="4EFEA09A" w14:textId="77777777" w:rsidR="00E743ED" w:rsidRPr="009C75E3" w:rsidRDefault="00E743ED" w:rsidP="00955E38">
            <w:pPr>
              <w:rPr>
                <w:rFonts w:ascii="Times New Roman" w:hAnsi="Times New Roman"/>
                <w:sz w:val="18"/>
                <w:szCs w:val="18"/>
              </w:rPr>
            </w:pPr>
          </w:p>
        </w:tc>
        <w:tc>
          <w:tcPr>
            <w:tcW w:w="708" w:type="dxa"/>
          </w:tcPr>
          <w:p w14:paraId="19641A9A" w14:textId="77777777" w:rsidR="00E743ED" w:rsidRPr="009C75E3" w:rsidRDefault="00E743ED" w:rsidP="00955E38">
            <w:pPr>
              <w:rPr>
                <w:rFonts w:ascii="Times New Roman" w:hAnsi="Times New Roman"/>
                <w:sz w:val="18"/>
                <w:szCs w:val="18"/>
              </w:rPr>
            </w:pPr>
          </w:p>
        </w:tc>
        <w:tc>
          <w:tcPr>
            <w:tcW w:w="709" w:type="dxa"/>
          </w:tcPr>
          <w:p w14:paraId="305D3394" w14:textId="77777777" w:rsidR="00E743ED" w:rsidRPr="009C75E3" w:rsidRDefault="00E743ED" w:rsidP="00955E38">
            <w:pPr>
              <w:rPr>
                <w:rFonts w:ascii="Times New Roman" w:hAnsi="Times New Roman"/>
                <w:sz w:val="18"/>
                <w:szCs w:val="18"/>
              </w:rPr>
            </w:pPr>
          </w:p>
        </w:tc>
        <w:tc>
          <w:tcPr>
            <w:tcW w:w="709" w:type="dxa"/>
          </w:tcPr>
          <w:p w14:paraId="02907FFF" w14:textId="77777777" w:rsidR="00E743ED" w:rsidRPr="009C75E3" w:rsidRDefault="00E743ED" w:rsidP="00955E38">
            <w:pPr>
              <w:rPr>
                <w:rFonts w:ascii="Times New Roman" w:hAnsi="Times New Roman"/>
                <w:sz w:val="18"/>
                <w:szCs w:val="18"/>
              </w:rPr>
            </w:pPr>
          </w:p>
        </w:tc>
        <w:tc>
          <w:tcPr>
            <w:tcW w:w="709" w:type="dxa"/>
          </w:tcPr>
          <w:p w14:paraId="7C8B1B32" w14:textId="77777777" w:rsidR="00E743ED" w:rsidRPr="009C75E3" w:rsidRDefault="00E743ED" w:rsidP="00955E38">
            <w:pPr>
              <w:rPr>
                <w:rFonts w:ascii="Times New Roman" w:hAnsi="Times New Roman"/>
                <w:sz w:val="18"/>
                <w:szCs w:val="18"/>
              </w:rPr>
            </w:pPr>
          </w:p>
        </w:tc>
        <w:tc>
          <w:tcPr>
            <w:tcW w:w="708" w:type="dxa"/>
          </w:tcPr>
          <w:p w14:paraId="7F9F4AE4" w14:textId="77777777" w:rsidR="00E743ED" w:rsidRPr="009C75E3" w:rsidRDefault="00E743ED" w:rsidP="00955E38">
            <w:pPr>
              <w:rPr>
                <w:rFonts w:ascii="Times New Roman" w:hAnsi="Times New Roman"/>
                <w:sz w:val="18"/>
                <w:szCs w:val="18"/>
              </w:rPr>
            </w:pPr>
          </w:p>
        </w:tc>
        <w:tc>
          <w:tcPr>
            <w:tcW w:w="709" w:type="dxa"/>
          </w:tcPr>
          <w:p w14:paraId="1D091C2B" w14:textId="77777777" w:rsidR="00E743ED" w:rsidRPr="009C75E3" w:rsidRDefault="00E743ED" w:rsidP="00955E38">
            <w:pPr>
              <w:rPr>
                <w:rFonts w:ascii="Times New Roman" w:hAnsi="Times New Roman"/>
                <w:sz w:val="18"/>
                <w:szCs w:val="18"/>
              </w:rPr>
            </w:pPr>
          </w:p>
        </w:tc>
        <w:tc>
          <w:tcPr>
            <w:tcW w:w="709" w:type="dxa"/>
          </w:tcPr>
          <w:p w14:paraId="018A6389" w14:textId="77777777" w:rsidR="00E743ED" w:rsidRPr="009C75E3" w:rsidRDefault="00E743ED" w:rsidP="00955E38">
            <w:pPr>
              <w:rPr>
                <w:rFonts w:ascii="Times New Roman" w:hAnsi="Times New Roman"/>
                <w:sz w:val="18"/>
                <w:szCs w:val="18"/>
              </w:rPr>
            </w:pPr>
          </w:p>
        </w:tc>
        <w:tc>
          <w:tcPr>
            <w:tcW w:w="751" w:type="dxa"/>
          </w:tcPr>
          <w:p w14:paraId="35191DF1" w14:textId="77777777" w:rsidR="00E743ED" w:rsidRPr="009C75E3" w:rsidRDefault="00E743ED" w:rsidP="00955E38">
            <w:pPr>
              <w:rPr>
                <w:rFonts w:ascii="Times New Roman" w:hAnsi="Times New Roman"/>
                <w:sz w:val="18"/>
                <w:szCs w:val="18"/>
              </w:rPr>
            </w:pPr>
          </w:p>
        </w:tc>
      </w:tr>
      <w:tr w:rsidR="00E743ED" w:rsidRPr="003C7A9D" w14:paraId="07722E5B" w14:textId="77777777" w:rsidTr="00055CBA">
        <w:trPr>
          <w:gridAfter w:val="9"/>
          <w:wAfter w:w="6480" w:type="dxa"/>
        </w:trPr>
        <w:tc>
          <w:tcPr>
            <w:tcW w:w="2538" w:type="dxa"/>
          </w:tcPr>
          <w:p w14:paraId="1C2C7679" w14:textId="77777777" w:rsidR="00E743ED" w:rsidRPr="00613679" w:rsidRDefault="00E743ED" w:rsidP="00955E38">
            <w:pPr>
              <w:rPr>
                <w:rFonts w:ascii="Times New Roman" w:hAnsi="Times New Roman"/>
                <w:b/>
                <w:sz w:val="18"/>
                <w:szCs w:val="18"/>
                <w:lang w:val="it-IT"/>
              </w:rPr>
            </w:pPr>
            <w:r w:rsidRPr="00613679">
              <w:rPr>
                <w:rFonts w:ascii="Times New Roman" w:hAnsi="Times New Roman"/>
                <w:b/>
                <w:sz w:val="18"/>
                <w:szCs w:val="18"/>
                <w:lang w:val="it-IT"/>
              </w:rPr>
              <w:t xml:space="preserve">Vlera aktuale e kostos në total </w:t>
            </w:r>
          </w:p>
        </w:tc>
        <w:tc>
          <w:tcPr>
            <w:tcW w:w="792" w:type="dxa"/>
          </w:tcPr>
          <w:p w14:paraId="70C9C407" w14:textId="77777777" w:rsidR="00E743ED" w:rsidRPr="00613679" w:rsidRDefault="00474E07" w:rsidP="00955E38">
            <w:pPr>
              <w:rPr>
                <w:rFonts w:ascii="Times New Roman" w:hAnsi="Times New Roman"/>
                <w:b/>
                <w:sz w:val="18"/>
                <w:szCs w:val="18"/>
                <w:lang w:val="it-IT"/>
              </w:rPr>
            </w:pPr>
            <w:r>
              <w:rPr>
                <w:rFonts w:ascii="Times New Roman" w:hAnsi="Times New Roman"/>
                <w:b/>
                <w:sz w:val="18"/>
                <w:szCs w:val="18"/>
                <w:lang w:val="it-IT"/>
              </w:rPr>
              <w:t>2,566,692</w:t>
            </w:r>
          </w:p>
        </w:tc>
      </w:tr>
      <w:tr w:rsidR="00E743ED" w:rsidRPr="003C7A9D" w14:paraId="5CDF027F" w14:textId="77777777" w:rsidTr="00055CBA">
        <w:trPr>
          <w:gridAfter w:val="9"/>
          <w:wAfter w:w="6480" w:type="dxa"/>
        </w:trPr>
        <w:tc>
          <w:tcPr>
            <w:tcW w:w="2538" w:type="dxa"/>
          </w:tcPr>
          <w:p w14:paraId="426900D8" w14:textId="77777777" w:rsidR="00E743ED" w:rsidRPr="00613679" w:rsidRDefault="00E743ED" w:rsidP="00955E38">
            <w:pPr>
              <w:rPr>
                <w:rFonts w:ascii="Times New Roman" w:hAnsi="Times New Roman"/>
                <w:b/>
                <w:sz w:val="18"/>
                <w:szCs w:val="18"/>
                <w:lang w:val="it-IT"/>
              </w:rPr>
            </w:pPr>
            <w:r w:rsidRPr="00613679">
              <w:rPr>
                <w:rFonts w:ascii="Times New Roman" w:hAnsi="Times New Roman"/>
                <w:b/>
                <w:sz w:val="18"/>
                <w:szCs w:val="18"/>
                <w:lang w:val="it-IT"/>
              </w:rPr>
              <w:t>Vlera aktuale e përfitimit në total</w:t>
            </w:r>
          </w:p>
        </w:tc>
        <w:tc>
          <w:tcPr>
            <w:tcW w:w="792" w:type="dxa"/>
          </w:tcPr>
          <w:p w14:paraId="5152499E" w14:textId="77777777" w:rsidR="00E743ED" w:rsidRPr="00613679" w:rsidRDefault="00474E07" w:rsidP="00955E38">
            <w:pPr>
              <w:rPr>
                <w:rFonts w:ascii="Times New Roman" w:hAnsi="Times New Roman"/>
                <w:sz w:val="18"/>
                <w:szCs w:val="18"/>
                <w:lang w:val="it-IT"/>
              </w:rPr>
            </w:pPr>
            <w:r>
              <w:rPr>
                <w:rFonts w:ascii="Times New Roman" w:hAnsi="Times New Roman"/>
                <w:sz w:val="18"/>
                <w:szCs w:val="18"/>
                <w:lang w:val="it-IT"/>
              </w:rPr>
              <w:t>0</w:t>
            </w:r>
          </w:p>
        </w:tc>
      </w:tr>
      <w:tr w:rsidR="00E743ED" w:rsidRPr="003C7A9D" w14:paraId="2D9E6682" w14:textId="77777777" w:rsidTr="00055CBA">
        <w:trPr>
          <w:gridAfter w:val="9"/>
          <w:wAfter w:w="6480" w:type="dxa"/>
        </w:trPr>
        <w:tc>
          <w:tcPr>
            <w:tcW w:w="2538" w:type="dxa"/>
          </w:tcPr>
          <w:p w14:paraId="726FA2A4" w14:textId="77777777" w:rsidR="00E743ED" w:rsidRPr="00613679" w:rsidRDefault="00E743ED" w:rsidP="008A29A3">
            <w:pPr>
              <w:rPr>
                <w:rFonts w:ascii="Times New Roman" w:hAnsi="Times New Roman"/>
                <w:b/>
                <w:sz w:val="18"/>
                <w:szCs w:val="18"/>
                <w:lang w:val="it-IT"/>
              </w:rPr>
            </w:pPr>
            <w:r w:rsidRPr="00613679">
              <w:rPr>
                <w:rFonts w:ascii="Times New Roman" w:hAnsi="Times New Roman"/>
                <w:b/>
                <w:sz w:val="18"/>
                <w:szCs w:val="18"/>
                <w:lang w:val="it-IT"/>
              </w:rPr>
              <w:t xml:space="preserve">Vlera </w:t>
            </w:r>
            <w:r w:rsidR="008A29A3" w:rsidRPr="00613679">
              <w:rPr>
                <w:rFonts w:ascii="Times New Roman" w:hAnsi="Times New Roman"/>
                <w:b/>
                <w:sz w:val="18"/>
                <w:szCs w:val="18"/>
                <w:lang w:val="it-IT"/>
              </w:rPr>
              <w:t xml:space="preserve">aktuale </w:t>
            </w:r>
            <w:r w:rsidRPr="00613679">
              <w:rPr>
                <w:rFonts w:ascii="Times New Roman" w:hAnsi="Times New Roman"/>
                <w:b/>
                <w:sz w:val="18"/>
                <w:szCs w:val="18"/>
                <w:lang w:val="it-IT"/>
              </w:rPr>
              <w:t>neto (</w:t>
            </w:r>
            <w:r w:rsidR="008A29A3" w:rsidRPr="00613679">
              <w:rPr>
                <w:rFonts w:ascii="Times New Roman" w:hAnsi="Times New Roman"/>
                <w:b/>
                <w:sz w:val="18"/>
                <w:szCs w:val="18"/>
                <w:lang w:val="it-IT"/>
              </w:rPr>
              <w:t>V</w:t>
            </w:r>
            <w:r w:rsidRPr="00613679">
              <w:rPr>
                <w:rFonts w:ascii="Times New Roman" w:hAnsi="Times New Roman"/>
                <w:b/>
                <w:sz w:val="18"/>
                <w:szCs w:val="18"/>
                <w:lang w:val="it-IT"/>
              </w:rPr>
              <w:t>A</w:t>
            </w:r>
            <w:r w:rsidR="008A29A3" w:rsidRPr="00613679">
              <w:rPr>
                <w:rFonts w:ascii="Times New Roman" w:hAnsi="Times New Roman"/>
                <w:b/>
                <w:sz w:val="18"/>
                <w:szCs w:val="18"/>
                <w:lang w:val="it-IT"/>
              </w:rPr>
              <w:t>N</w:t>
            </w:r>
            <w:r w:rsidRPr="00613679">
              <w:rPr>
                <w:rFonts w:ascii="Times New Roman" w:hAnsi="Times New Roman"/>
                <w:b/>
                <w:sz w:val="18"/>
                <w:szCs w:val="18"/>
                <w:lang w:val="it-IT"/>
              </w:rPr>
              <w:t>) =</w:t>
            </w:r>
            <w:r w:rsidRPr="00613679">
              <w:rPr>
                <w:rFonts w:ascii="Times New Roman" w:hAnsi="Times New Roman"/>
                <w:sz w:val="18"/>
                <w:szCs w:val="18"/>
                <w:lang w:val="it-IT"/>
              </w:rPr>
              <w:t>Vlera aktuale e përfitimit në total – Vlera aktuale e kostos në total</w:t>
            </w:r>
          </w:p>
        </w:tc>
        <w:tc>
          <w:tcPr>
            <w:tcW w:w="792" w:type="dxa"/>
          </w:tcPr>
          <w:p w14:paraId="3FBF6BFC" w14:textId="77777777" w:rsidR="00E743ED" w:rsidRPr="00613679" w:rsidRDefault="00474E07" w:rsidP="00955E38">
            <w:pPr>
              <w:rPr>
                <w:rFonts w:ascii="Times New Roman" w:hAnsi="Times New Roman"/>
                <w:sz w:val="18"/>
                <w:szCs w:val="18"/>
                <w:lang w:val="it-IT"/>
              </w:rPr>
            </w:pPr>
            <w:r>
              <w:rPr>
                <w:rFonts w:ascii="Times New Roman" w:hAnsi="Times New Roman"/>
                <w:sz w:val="18"/>
                <w:szCs w:val="18"/>
                <w:lang w:val="it-IT"/>
              </w:rPr>
              <w:t>2,566,692</w:t>
            </w:r>
          </w:p>
        </w:tc>
      </w:tr>
    </w:tbl>
    <w:p w14:paraId="30CF5967" w14:textId="77777777" w:rsidR="002C7EE3" w:rsidRDefault="002C7EE3" w:rsidP="00A864C7">
      <w:pPr>
        <w:rPr>
          <w:rFonts w:ascii="Times New Roman" w:hAnsi="Times New Roman"/>
          <w:b/>
          <w:sz w:val="24"/>
          <w:szCs w:val="24"/>
          <w:lang w:val="sq-AL"/>
        </w:rPr>
      </w:pPr>
    </w:p>
    <w:p w14:paraId="1DA58588" w14:textId="77777777" w:rsidR="00840179" w:rsidRPr="009A6EB7" w:rsidRDefault="00840179" w:rsidP="00840179">
      <w:pPr>
        <w:jc w:val="both"/>
        <w:rPr>
          <w:rStyle w:val="Strong"/>
          <w:rFonts w:ascii="Times New Roman" w:hAnsi="Times New Roman"/>
          <w:b w:val="0"/>
          <w:szCs w:val="22"/>
          <w:lang w:val="sq-AL"/>
        </w:rPr>
      </w:pPr>
      <w:r>
        <w:rPr>
          <w:rStyle w:val="Strong"/>
          <w:rFonts w:ascii="Times New Roman" w:hAnsi="Times New Roman"/>
          <w:b w:val="0"/>
          <w:szCs w:val="22"/>
          <w:lang w:val="sq-AL"/>
        </w:rPr>
        <w:t>Opsioni 2</w:t>
      </w:r>
    </w:p>
    <w:p w14:paraId="72008653" w14:textId="77777777" w:rsidR="00840179" w:rsidRPr="009C75E3" w:rsidRDefault="00840179" w:rsidP="00840179">
      <w:pPr>
        <w:rPr>
          <w:rFonts w:ascii="Times New Roman" w:hAnsi="Times New Roman"/>
          <w:szCs w:val="22"/>
          <w:lang w:val="sq-AL"/>
        </w:rPr>
      </w:pPr>
    </w:p>
    <w:tbl>
      <w:tblPr>
        <w:tblStyle w:val="TableGrid"/>
        <w:tblW w:w="9810" w:type="dxa"/>
        <w:tblInd w:w="-275" w:type="dxa"/>
        <w:tblLayout w:type="fixed"/>
        <w:tblLook w:val="04A0" w:firstRow="1" w:lastRow="0" w:firstColumn="1" w:lastColumn="0" w:noHBand="0" w:noVBand="1"/>
      </w:tblPr>
      <w:tblGrid>
        <w:gridCol w:w="2538"/>
        <w:gridCol w:w="792"/>
        <w:gridCol w:w="768"/>
        <w:gridCol w:w="708"/>
        <w:gridCol w:w="709"/>
        <w:gridCol w:w="709"/>
        <w:gridCol w:w="709"/>
        <w:gridCol w:w="708"/>
        <w:gridCol w:w="709"/>
        <w:gridCol w:w="709"/>
        <w:gridCol w:w="751"/>
      </w:tblGrid>
      <w:tr w:rsidR="00840179" w:rsidRPr="009C75E3" w14:paraId="38B62549" w14:textId="77777777" w:rsidTr="0065151A">
        <w:tc>
          <w:tcPr>
            <w:tcW w:w="2538" w:type="dxa"/>
          </w:tcPr>
          <w:p w14:paraId="192E08C7" w14:textId="77777777" w:rsidR="00840179" w:rsidRPr="00613679" w:rsidRDefault="00840179" w:rsidP="0065151A">
            <w:pPr>
              <w:rPr>
                <w:rFonts w:ascii="Times New Roman" w:hAnsi="Times New Roman"/>
                <w:sz w:val="18"/>
                <w:szCs w:val="18"/>
                <w:lang w:val="sq-AL"/>
              </w:rPr>
            </w:pPr>
          </w:p>
        </w:tc>
        <w:tc>
          <w:tcPr>
            <w:tcW w:w="792" w:type="dxa"/>
          </w:tcPr>
          <w:p w14:paraId="1613800E" w14:textId="77777777" w:rsidR="00840179" w:rsidRPr="009C75E3" w:rsidRDefault="00840179" w:rsidP="0065151A">
            <w:pPr>
              <w:rPr>
                <w:rFonts w:ascii="Times New Roman" w:hAnsi="Times New Roman"/>
                <w:sz w:val="18"/>
                <w:szCs w:val="18"/>
              </w:rPr>
            </w:pPr>
            <w:r w:rsidRPr="009C75E3">
              <w:rPr>
                <w:rFonts w:ascii="Times New Roman" w:hAnsi="Times New Roman"/>
                <w:sz w:val="18"/>
                <w:szCs w:val="18"/>
              </w:rPr>
              <w:t>Viti 1</w:t>
            </w:r>
          </w:p>
        </w:tc>
        <w:tc>
          <w:tcPr>
            <w:tcW w:w="768" w:type="dxa"/>
          </w:tcPr>
          <w:p w14:paraId="052450B0" w14:textId="77777777" w:rsidR="00840179" w:rsidRPr="009C75E3" w:rsidRDefault="00840179" w:rsidP="0065151A">
            <w:pPr>
              <w:jc w:val="center"/>
              <w:rPr>
                <w:rFonts w:ascii="Times New Roman" w:hAnsi="Times New Roman"/>
                <w:sz w:val="18"/>
                <w:szCs w:val="18"/>
              </w:rPr>
            </w:pPr>
            <w:r w:rsidRPr="009C75E3">
              <w:rPr>
                <w:rFonts w:ascii="Times New Roman" w:hAnsi="Times New Roman"/>
                <w:sz w:val="18"/>
                <w:szCs w:val="18"/>
              </w:rPr>
              <w:t>Viti 2</w:t>
            </w:r>
          </w:p>
        </w:tc>
        <w:tc>
          <w:tcPr>
            <w:tcW w:w="708" w:type="dxa"/>
          </w:tcPr>
          <w:p w14:paraId="5D381ADF" w14:textId="77777777" w:rsidR="00840179" w:rsidRPr="009C75E3" w:rsidRDefault="00840179" w:rsidP="0065151A">
            <w:pPr>
              <w:jc w:val="center"/>
              <w:rPr>
                <w:rFonts w:ascii="Times New Roman" w:hAnsi="Times New Roman"/>
                <w:sz w:val="18"/>
                <w:szCs w:val="18"/>
              </w:rPr>
            </w:pPr>
            <w:r w:rsidRPr="009C75E3">
              <w:rPr>
                <w:rFonts w:ascii="Times New Roman" w:hAnsi="Times New Roman"/>
                <w:sz w:val="18"/>
                <w:szCs w:val="18"/>
              </w:rPr>
              <w:t>Viti 3</w:t>
            </w:r>
          </w:p>
        </w:tc>
        <w:tc>
          <w:tcPr>
            <w:tcW w:w="709" w:type="dxa"/>
          </w:tcPr>
          <w:p w14:paraId="4C6BB9EC" w14:textId="77777777" w:rsidR="00840179" w:rsidRPr="009C75E3" w:rsidRDefault="00840179" w:rsidP="0065151A">
            <w:pPr>
              <w:jc w:val="center"/>
              <w:rPr>
                <w:rFonts w:ascii="Times New Roman" w:hAnsi="Times New Roman"/>
                <w:sz w:val="18"/>
                <w:szCs w:val="18"/>
              </w:rPr>
            </w:pPr>
            <w:r w:rsidRPr="009C75E3">
              <w:rPr>
                <w:rFonts w:ascii="Times New Roman" w:hAnsi="Times New Roman"/>
                <w:sz w:val="18"/>
                <w:szCs w:val="18"/>
              </w:rPr>
              <w:t>Viti 4</w:t>
            </w:r>
          </w:p>
        </w:tc>
        <w:tc>
          <w:tcPr>
            <w:tcW w:w="709" w:type="dxa"/>
          </w:tcPr>
          <w:p w14:paraId="5BC87590" w14:textId="77777777" w:rsidR="00840179" w:rsidRPr="009C75E3" w:rsidRDefault="00840179" w:rsidP="0065151A">
            <w:pPr>
              <w:jc w:val="center"/>
              <w:rPr>
                <w:rFonts w:ascii="Times New Roman" w:hAnsi="Times New Roman"/>
                <w:sz w:val="18"/>
                <w:szCs w:val="18"/>
              </w:rPr>
            </w:pPr>
            <w:r w:rsidRPr="009C75E3">
              <w:rPr>
                <w:rFonts w:ascii="Times New Roman" w:hAnsi="Times New Roman"/>
                <w:sz w:val="18"/>
                <w:szCs w:val="18"/>
              </w:rPr>
              <w:t>Viti 5</w:t>
            </w:r>
          </w:p>
        </w:tc>
        <w:tc>
          <w:tcPr>
            <w:tcW w:w="709" w:type="dxa"/>
          </w:tcPr>
          <w:p w14:paraId="3453058E" w14:textId="77777777" w:rsidR="00840179" w:rsidRPr="009C75E3" w:rsidRDefault="00840179" w:rsidP="0065151A">
            <w:pPr>
              <w:jc w:val="center"/>
              <w:rPr>
                <w:rFonts w:ascii="Times New Roman" w:hAnsi="Times New Roman"/>
                <w:sz w:val="18"/>
                <w:szCs w:val="18"/>
              </w:rPr>
            </w:pPr>
            <w:r w:rsidRPr="009C75E3">
              <w:rPr>
                <w:rFonts w:ascii="Times New Roman" w:hAnsi="Times New Roman"/>
                <w:sz w:val="18"/>
                <w:szCs w:val="18"/>
              </w:rPr>
              <w:t>Viti 6</w:t>
            </w:r>
          </w:p>
        </w:tc>
        <w:tc>
          <w:tcPr>
            <w:tcW w:w="708" w:type="dxa"/>
          </w:tcPr>
          <w:p w14:paraId="7008F62B" w14:textId="77777777" w:rsidR="00840179" w:rsidRPr="009C75E3" w:rsidRDefault="00840179" w:rsidP="0065151A">
            <w:pPr>
              <w:jc w:val="center"/>
              <w:rPr>
                <w:rFonts w:ascii="Times New Roman" w:hAnsi="Times New Roman"/>
                <w:sz w:val="18"/>
                <w:szCs w:val="18"/>
              </w:rPr>
            </w:pPr>
            <w:r w:rsidRPr="009C75E3">
              <w:rPr>
                <w:rFonts w:ascii="Times New Roman" w:hAnsi="Times New Roman"/>
                <w:sz w:val="18"/>
                <w:szCs w:val="18"/>
              </w:rPr>
              <w:t>Viti 7</w:t>
            </w:r>
          </w:p>
        </w:tc>
        <w:tc>
          <w:tcPr>
            <w:tcW w:w="709" w:type="dxa"/>
          </w:tcPr>
          <w:p w14:paraId="22D8CACE" w14:textId="77777777" w:rsidR="00840179" w:rsidRPr="009C75E3" w:rsidRDefault="00840179" w:rsidP="0065151A">
            <w:pPr>
              <w:jc w:val="center"/>
              <w:rPr>
                <w:rFonts w:ascii="Times New Roman" w:hAnsi="Times New Roman"/>
                <w:sz w:val="18"/>
                <w:szCs w:val="18"/>
              </w:rPr>
            </w:pPr>
            <w:r w:rsidRPr="009C75E3">
              <w:rPr>
                <w:rFonts w:ascii="Times New Roman" w:hAnsi="Times New Roman"/>
                <w:sz w:val="18"/>
                <w:szCs w:val="18"/>
              </w:rPr>
              <w:t>Viti 8</w:t>
            </w:r>
          </w:p>
        </w:tc>
        <w:tc>
          <w:tcPr>
            <w:tcW w:w="709" w:type="dxa"/>
          </w:tcPr>
          <w:p w14:paraId="71E90BFC" w14:textId="77777777" w:rsidR="00840179" w:rsidRPr="009C75E3" w:rsidRDefault="00840179" w:rsidP="0065151A">
            <w:pPr>
              <w:jc w:val="center"/>
              <w:rPr>
                <w:rFonts w:ascii="Times New Roman" w:hAnsi="Times New Roman"/>
                <w:sz w:val="18"/>
                <w:szCs w:val="18"/>
              </w:rPr>
            </w:pPr>
            <w:r w:rsidRPr="009C75E3">
              <w:rPr>
                <w:rFonts w:ascii="Times New Roman" w:hAnsi="Times New Roman"/>
                <w:sz w:val="18"/>
                <w:szCs w:val="18"/>
              </w:rPr>
              <w:t>Viti 9</w:t>
            </w:r>
          </w:p>
        </w:tc>
        <w:tc>
          <w:tcPr>
            <w:tcW w:w="751" w:type="dxa"/>
          </w:tcPr>
          <w:p w14:paraId="147DC9DF" w14:textId="77777777" w:rsidR="00840179" w:rsidRPr="009C75E3" w:rsidRDefault="00840179" w:rsidP="0065151A">
            <w:pPr>
              <w:jc w:val="center"/>
              <w:rPr>
                <w:rFonts w:ascii="Times New Roman" w:hAnsi="Times New Roman"/>
                <w:sz w:val="18"/>
                <w:szCs w:val="18"/>
              </w:rPr>
            </w:pPr>
            <w:r w:rsidRPr="009C75E3">
              <w:rPr>
                <w:rFonts w:ascii="Times New Roman" w:hAnsi="Times New Roman"/>
                <w:sz w:val="18"/>
                <w:szCs w:val="18"/>
              </w:rPr>
              <w:t>Viti 10</w:t>
            </w:r>
          </w:p>
        </w:tc>
      </w:tr>
      <w:tr w:rsidR="00840179" w:rsidRPr="009C75E3" w14:paraId="28A329B1" w14:textId="77777777" w:rsidTr="0065151A">
        <w:tc>
          <w:tcPr>
            <w:tcW w:w="2538" w:type="dxa"/>
          </w:tcPr>
          <w:p w14:paraId="3EC140FB" w14:textId="77777777" w:rsidR="00840179" w:rsidRPr="009C75E3" w:rsidRDefault="00840179" w:rsidP="0065151A">
            <w:pPr>
              <w:rPr>
                <w:rFonts w:ascii="Times New Roman" w:hAnsi="Times New Roman"/>
                <w:b/>
                <w:sz w:val="18"/>
                <w:szCs w:val="18"/>
              </w:rPr>
            </w:pPr>
            <w:r w:rsidRPr="009C75E3">
              <w:rPr>
                <w:rFonts w:ascii="Times New Roman" w:hAnsi="Times New Roman"/>
                <w:b/>
                <w:sz w:val="18"/>
                <w:szCs w:val="18"/>
              </w:rPr>
              <w:t xml:space="preserve">Faktori zbritës </w:t>
            </w:r>
          </w:p>
        </w:tc>
        <w:tc>
          <w:tcPr>
            <w:tcW w:w="792" w:type="dxa"/>
          </w:tcPr>
          <w:p w14:paraId="16E6A066" w14:textId="77777777" w:rsidR="00840179" w:rsidRPr="009C75E3" w:rsidRDefault="00840179" w:rsidP="0065151A">
            <w:pPr>
              <w:jc w:val="center"/>
              <w:rPr>
                <w:rFonts w:ascii="Times New Roman" w:hAnsi="Times New Roman"/>
                <w:sz w:val="18"/>
                <w:szCs w:val="18"/>
              </w:rPr>
            </w:pPr>
          </w:p>
        </w:tc>
        <w:tc>
          <w:tcPr>
            <w:tcW w:w="768" w:type="dxa"/>
          </w:tcPr>
          <w:p w14:paraId="28A419E9" w14:textId="77777777" w:rsidR="00840179" w:rsidRPr="009C75E3" w:rsidRDefault="00840179" w:rsidP="0065151A">
            <w:pPr>
              <w:jc w:val="center"/>
              <w:rPr>
                <w:rFonts w:ascii="Times New Roman" w:hAnsi="Times New Roman"/>
                <w:sz w:val="18"/>
                <w:szCs w:val="18"/>
              </w:rPr>
            </w:pPr>
          </w:p>
        </w:tc>
        <w:tc>
          <w:tcPr>
            <w:tcW w:w="708" w:type="dxa"/>
          </w:tcPr>
          <w:p w14:paraId="3A82C39B" w14:textId="77777777" w:rsidR="00840179" w:rsidRPr="009C75E3" w:rsidRDefault="00840179" w:rsidP="0065151A">
            <w:pPr>
              <w:jc w:val="center"/>
              <w:rPr>
                <w:rFonts w:ascii="Times New Roman" w:hAnsi="Times New Roman"/>
                <w:sz w:val="18"/>
                <w:szCs w:val="18"/>
              </w:rPr>
            </w:pPr>
          </w:p>
        </w:tc>
        <w:tc>
          <w:tcPr>
            <w:tcW w:w="709" w:type="dxa"/>
          </w:tcPr>
          <w:p w14:paraId="4596E17B" w14:textId="77777777" w:rsidR="00840179" w:rsidRPr="009C75E3" w:rsidRDefault="00840179" w:rsidP="0065151A">
            <w:pPr>
              <w:jc w:val="center"/>
              <w:rPr>
                <w:rFonts w:ascii="Times New Roman" w:hAnsi="Times New Roman"/>
                <w:sz w:val="18"/>
                <w:szCs w:val="18"/>
              </w:rPr>
            </w:pPr>
          </w:p>
        </w:tc>
        <w:tc>
          <w:tcPr>
            <w:tcW w:w="709" w:type="dxa"/>
          </w:tcPr>
          <w:p w14:paraId="48551329" w14:textId="77777777" w:rsidR="00840179" w:rsidRPr="009C75E3" w:rsidRDefault="00840179" w:rsidP="0065151A">
            <w:pPr>
              <w:jc w:val="center"/>
              <w:rPr>
                <w:rFonts w:ascii="Times New Roman" w:hAnsi="Times New Roman"/>
                <w:sz w:val="18"/>
                <w:szCs w:val="18"/>
              </w:rPr>
            </w:pPr>
          </w:p>
        </w:tc>
        <w:tc>
          <w:tcPr>
            <w:tcW w:w="709" w:type="dxa"/>
          </w:tcPr>
          <w:p w14:paraId="02CCDFD1" w14:textId="77777777" w:rsidR="00840179" w:rsidRPr="009C75E3" w:rsidRDefault="00840179" w:rsidP="0065151A">
            <w:pPr>
              <w:jc w:val="center"/>
              <w:rPr>
                <w:rFonts w:ascii="Times New Roman" w:hAnsi="Times New Roman"/>
                <w:sz w:val="18"/>
                <w:szCs w:val="18"/>
              </w:rPr>
            </w:pPr>
          </w:p>
        </w:tc>
        <w:tc>
          <w:tcPr>
            <w:tcW w:w="708" w:type="dxa"/>
          </w:tcPr>
          <w:p w14:paraId="08B31930" w14:textId="77777777" w:rsidR="00840179" w:rsidRPr="009C75E3" w:rsidRDefault="00840179" w:rsidP="0065151A">
            <w:pPr>
              <w:jc w:val="center"/>
              <w:rPr>
                <w:rFonts w:ascii="Times New Roman" w:hAnsi="Times New Roman"/>
                <w:sz w:val="18"/>
                <w:szCs w:val="18"/>
              </w:rPr>
            </w:pPr>
          </w:p>
        </w:tc>
        <w:tc>
          <w:tcPr>
            <w:tcW w:w="709" w:type="dxa"/>
          </w:tcPr>
          <w:p w14:paraId="59DA0C1F" w14:textId="77777777" w:rsidR="00840179" w:rsidRPr="009C75E3" w:rsidRDefault="00840179" w:rsidP="0065151A">
            <w:pPr>
              <w:jc w:val="center"/>
              <w:rPr>
                <w:rFonts w:ascii="Times New Roman" w:hAnsi="Times New Roman"/>
                <w:sz w:val="18"/>
                <w:szCs w:val="18"/>
              </w:rPr>
            </w:pPr>
          </w:p>
        </w:tc>
        <w:tc>
          <w:tcPr>
            <w:tcW w:w="709" w:type="dxa"/>
          </w:tcPr>
          <w:p w14:paraId="1D0FEF40" w14:textId="77777777" w:rsidR="00840179" w:rsidRPr="009C75E3" w:rsidRDefault="00840179" w:rsidP="0065151A">
            <w:pPr>
              <w:jc w:val="center"/>
              <w:rPr>
                <w:rFonts w:ascii="Times New Roman" w:hAnsi="Times New Roman"/>
                <w:sz w:val="18"/>
                <w:szCs w:val="18"/>
              </w:rPr>
            </w:pPr>
          </w:p>
        </w:tc>
        <w:tc>
          <w:tcPr>
            <w:tcW w:w="751" w:type="dxa"/>
          </w:tcPr>
          <w:p w14:paraId="075A2752" w14:textId="77777777" w:rsidR="00840179" w:rsidRPr="009C75E3" w:rsidRDefault="00840179" w:rsidP="0065151A">
            <w:pPr>
              <w:jc w:val="center"/>
              <w:rPr>
                <w:rFonts w:ascii="Times New Roman" w:hAnsi="Times New Roman"/>
                <w:sz w:val="18"/>
                <w:szCs w:val="18"/>
              </w:rPr>
            </w:pPr>
          </w:p>
        </w:tc>
      </w:tr>
      <w:tr w:rsidR="00840179" w:rsidRPr="009C75E3" w14:paraId="36D49BF9" w14:textId="77777777" w:rsidTr="0065151A">
        <w:tc>
          <w:tcPr>
            <w:tcW w:w="2538" w:type="dxa"/>
          </w:tcPr>
          <w:p w14:paraId="168327EC" w14:textId="77777777" w:rsidR="00840179" w:rsidRPr="009C75E3" w:rsidRDefault="00840179" w:rsidP="0065151A">
            <w:pPr>
              <w:rPr>
                <w:rFonts w:ascii="Times New Roman" w:hAnsi="Times New Roman"/>
                <w:sz w:val="18"/>
                <w:szCs w:val="18"/>
              </w:rPr>
            </w:pPr>
            <w:r w:rsidRPr="009C75E3">
              <w:rPr>
                <w:rFonts w:ascii="Times New Roman" w:hAnsi="Times New Roman"/>
                <w:sz w:val="18"/>
                <w:szCs w:val="18"/>
              </w:rPr>
              <w:t>Kosto për buxhetin – njëherë</w:t>
            </w:r>
          </w:p>
        </w:tc>
        <w:tc>
          <w:tcPr>
            <w:tcW w:w="792" w:type="dxa"/>
          </w:tcPr>
          <w:p w14:paraId="409F3A30" w14:textId="77777777" w:rsidR="00840179" w:rsidRPr="005235DF" w:rsidRDefault="00840179" w:rsidP="0065151A">
            <w:pPr>
              <w:rPr>
                <w:rFonts w:ascii="Times New Roman" w:hAnsi="Times New Roman"/>
                <w:sz w:val="14"/>
                <w:szCs w:val="14"/>
              </w:rPr>
            </w:pPr>
            <w:r>
              <w:rPr>
                <w:rFonts w:ascii="Times New Roman" w:hAnsi="Times New Roman"/>
                <w:sz w:val="14"/>
                <w:szCs w:val="14"/>
              </w:rPr>
              <w:t>1,308,800</w:t>
            </w:r>
          </w:p>
        </w:tc>
        <w:tc>
          <w:tcPr>
            <w:tcW w:w="768" w:type="dxa"/>
          </w:tcPr>
          <w:p w14:paraId="378818C8" w14:textId="77777777" w:rsidR="00840179" w:rsidRPr="005235DF" w:rsidRDefault="00840179" w:rsidP="0065151A">
            <w:pPr>
              <w:rPr>
                <w:rFonts w:ascii="Times New Roman" w:hAnsi="Times New Roman"/>
                <w:sz w:val="14"/>
                <w:szCs w:val="14"/>
              </w:rPr>
            </w:pPr>
          </w:p>
        </w:tc>
        <w:tc>
          <w:tcPr>
            <w:tcW w:w="708" w:type="dxa"/>
          </w:tcPr>
          <w:p w14:paraId="7B2B8639" w14:textId="77777777" w:rsidR="00840179" w:rsidRPr="005235DF" w:rsidRDefault="00840179" w:rsidP="0065151A">
            <w:pPr>
              <w:rPr>
                <w:rFonts w:ascii="Times New Roman" w:hAnsi="Times New Roman"/>
                <w:sz w:val="14"/>
                <w:szCs w:val="14"/>
              </w:rPr>
            </w:pPr>
          </w:p>
        </w:tc>
        <w:tc>
          <w:tcPr>
            <w:tcW w:w="709" w:type="dxa"/>
          </w:tcPr>
          <w:p w14:paraId="4FC9232E" w14:textId="77777777" w:rsidR="00840179" w:rsidRPr="005235DF" w:rsidRDefault="00840179" w:rsidP="0065151A">
            <w:pPr>
              <w:rPr>
                <w:rFonts w:ascii="Times New Roman" w:hAnsi="Times New Roman"/>
                <w:sz w:val="14"/>
                <w:szCs w:val="14"/>
              </w:rPr>
            </w:pPr>
          </w:p>
        </w:tc>
        <w:tc>
          <w:tcPr>
            <w:tcW w:w="709" w:type="dxa"/>
          </w:tcPr>
          <w:p w14:paraId="725779E5" w14:textId="77777777" w:rsidR="00840179" w:rsidRPr="005235DF" w:rsidRDefault="00840179" w:rsidP="0065151A">
            <w:pPr>
              <w:rPr>
                <w:rFonts w:ascii="Times New Roman" w:hAnsi="Times New Roman"/>
                <w:sz w:val="14"/>
                <w:szCs w:val="14"/>
              </w:rPr>
            </w:pPr>
          </w:p>
        </w:tc>
        <w:tc>
          <w:tcPr>
            <w:tcW w:w="709" w:type="dxa"/>
          </w:tcPr>
          <w:p w14:paraId="20EC2C65" w14:textId="77777777" w:rsidR="00840179" w:rsidRPr="005235DF" w:rsidRDefault="00840179" w:rsidP="0065151A">
            <w:pPr>
              <w:rPr>
                <w:rFonts w:ascii="Times New Roman" w:hAnsi="Times New Roman"/>
                <w:sz w:val="14"/>
                <w:szCs w:val="14"/>
              </w:rPr>
            </w:pPr>
          </w:p>
        </w:tc>
        <w:tc>
          <w:tcPr>
            <w:tcW w:w="708" w:type="dxa"/>
          </w:tcPr>
          <w:p w14:paraId="1F6FEF3E" w14:textId="77777777" w:rsidR="00840179" w:rsidRPr="005235DF" w:rsidRDefault="00840179" w:rsidP="0065151A">
            <w:pPr>
              <w:rPr>
                <w:rFonts w:ascii="Times New Roman" w:hAnsi="Times New Roman"/>
                <w:sz w:val="14"/>
                <w:szCs w:val="14"/>
              </w:rPr>
            </w:pPr>
          </w:p>
        </w:tc>
        <w:tc>
          <w:tcPr>
            <w:tcW w:w="709" w:type="dxa"/>
          </w:tcPr>
          <w:p w14:paraId="2439DB1E" w14:textId="77777777" w:rsidR="00840179" w:rsidRPr="005235DF" w:rsidRDefault="00840179" w:rsidP="0065151A">
            <w:pPr>
              <w:rPr>
                <w:rFonts w:ascii="Times New Roman" w:hAnsi="Times New Roman"/>
                <w:sz w:val="14"/>
                <w:szCs w:val="14"/>
              </w:rPr>
            </w:pPr>
          </w:p>
        </w:tc>
        <w:tc>
          <w:tcPr>
            <w:tcW w:w="709" w:type="dxa"/>
          </w:tcPr>
          <w:p w14:paraId="5A97CD36" w14:textId="77777777" w:rsidR="00840179" w:rsidRPr="005235DF" w:rsidRDefault="00840179" w:rsidP="0065151A">
            <w:pPr>
              <w:rPr>
                <w:rFonts w:ascii="Times New Roman" w:hAnsi="Times New Roman"/>
                <w:sz w:val="14"/>
                <w:szCs w:val="14"/>
              </w:rPr>
            </w:pPr>
          </w:p>
        </w:tc>
        <w:tc>
          <w:tcPr>
            <w:tcW w:w="751" w:type="dxa"/>
          </w:tcPr>
          <w:p w14:paraId="0CA87D1E" w14:textId="77777777" w:rsidR="00840179" w:rsidRPr="005235DF" w:rsidRDefault="00840179" w:rsidP="0065151A">
            <w:pPr>
              <w:rPr>
                <w:rFonts w:ascii="Times New Roman" w:hAnsi="Times New Roman"/>
                <w:sz w:val="14"/>
                <w:szCs w:val="14"/>
              </w:rPr>
            </w:pPr>
          </w:p>
        </w:tc>
      </w:tr>
      <w:tr w:rsidR="00840179" w:rsidRPr="009C75E3" w14:paraId="1D95C8D1" w14:textId="77777777" w:rsidTr="0065151A">
        <w:tc>
          <w:tcPr>
            <w:tcW w:w="2538" w:type="dxa"/>
          </w:tcPr>
          <w:p w14:paraId="15708284" w14:textId="77777777" w:rsidR="00840179" w:rsidRPr="009C75E3" w:rsidRDefault="00840179" w:rsidP="0065151A">
            <w:pPr>
              <w:rPr>
                <w:rFonts w:ascii="Times New Roman" w:hAnsi="Times New Roman"/>
                <w:sz w:val="18"/>
                <w:szCs w:val="18"/>
              </w:rPr>
            </w:pPr>
            <w:r w:rsidRPr="009C75E3">
              <w:rPr>
                <w:rFonts w:ascii="Times New Roman" w:hAnsi="Times New Roman"/>
                <w:sz w:val="18"/>
                <w:szCs w:val="18"/>
              </w:rPr>
              <w:t>Kosto për buxhetin – në vazhdim</w:t>
            </w:r>
          </w:p>
        </w:tc>
        <w:tc>
          <w:tcPr>
            <w:tcW w:w="792" w:type="dxa"/>
          </w:tcPr>
          <w:p w14:paraId="184BBA60" w14:textId="77777777" w:rsidR="00840179" w:rsidRPr="005235DF" w:rsidRDefault="00840179" w:rsidP="0065151A">
            <w:pPr>
              <w:rPr>
                <w:rFonts w:ascii="Times New Roman" w:hAnsi="Times New Roman"/>
                <w:sz w:val="14"/>
                <w:szCs w:val="14"/>
              </w:rPr>
            </w:pPr>
            <w:r w:rsidRPr="005235DF">
              <w:rPr>
                <w:rFonts w:ascii="Times New Roman" w:hAnsi="Times New Roman"/>
                <w:sz w:val="14"/>
                <w:szCs w:val="14"/>
              </w:rPr>
              <w:t>309,945</w:t>
            </w:r>
          </w:p>
        </w:tc>
        <w:tc>
          <w:tcPr>
            <w:tcW w:w="768" w:type="dxa"/>
          </w:tcPr>
          <w:p w14:paraId="2C39C619" w14:textId="77777777" w:rsidR="00840179" w:rsidRPr="005235DF" w:rsidRDefault="00840179" w:rsidP="0065151A">
            <w:pPr>
              <w:rPr>
                <w:rFonts w:ascii="Times New Roman" w:hAnsi="Times New Roman"/>
                <w:sz w:val="14"/>
                <w:szCs w:val="14"/>
              </w:rPr>
            </w:pPr>
            <w:r w:rsidRPr="005235DF">
              <w:rPr>
                <w:rFonts w:ascii="Times New Roman" w:hAnsi="Times New Roman"/>
                <w:sz w:val="14"/>
                <w:szCs w:val="14"/>
              </w:rPr>
              <w:t>309,945</w:t>
            </w:r>
          </w:p>
        </w:tc>
        <w:tc>
          <w:tcPr>
            <w:tcW w:w="708" w:type="dxa"/>
          </w:tcPr>
          <w:p w14:paraId="3F718306" w14:textId="77777777" w:rsidR="00840179" w:rsidRPr="005235DF" w:rsidRDefault="00840179" w:rsidP="0065151A">
            <w:pPr>
              <w:rPr>
                <w:rFonts w:ascii="Times New Roman" w:hAnsi="Times New Roman"/>
                <w:sz w:val="14"/>
                <w:szCs w:val="14"/>
              </w:rPr>
            </w:pPr>
            <w:r w:rsidRPr="005235DF">
              <w:rPr>
                <w:rFonts w:ascii="Times New Roman" w:hAnsi="Times New Roman"/>
                <w:sz w:val="14"/>
                <w:szCs w:val="14"/>
              </w:rPr>
              <w:t>309,945</w:t>
            </w:r>
          </w:p>
        </w:tc>
        <w:tc>
          <w:tcPr>
            <w:tcW w:w="709" w:type="dxa"/>
          </w:tcPr>
          <w:p w14:paraId="00BC6423" w14:textId="77777777" w:rsidR="00840179" w:rsidRPr="005235DF" w:rsidRDefault="00840179" w:rsidP="0065151A">
            <w:pPr>
              <w:rPr>
                <w:rFonts w:ascii="Times New Roman" w:hAnsi="Times New Roman"/>
                <w:sz w:val="14"/>
                <w:szCs w:val="14"/>
              </w:rPr>
            </w:pPr>
            <w:r w:rsidRPr="005235DF">
              <w:rPr>
                <w:rFonts w:ascii="Times New Roman" w:hAnsi="Times New Roman"/>
                <w:sz w:val="14"/>
                <w:szCs w:val="14"/>
              </w:rPr>
              <w:t>309,945</w:t>
            </w:r>
          </w:p>
        </w:tc>
        <w:tc>
          <w:tcPr>
            <w:tcW w:w="709" w:type="dxa"/>
          </w:tcPr>
          <w:p w14:paraId="565A35DB" w14:textId="77777777" w:rsidR="00840179" w:rsidRPr="005235DF" w:rsidRDefault="00840179" w:rsidP="0065151A">
            <w:pPr>
              <w:rPr>
                <w:rFonts w:ascii="Times New Roman" w:hAnsi="Times New Roman"/>
                <w:sz w:val="14"/>
                <w:szCs w:val="14"/>
              </w:rPr>
            </w:pPr>
            <w:r w:rsidRPr="005235DF">
              <w:rPr>
                <w:rFonts w:ascii="Times New Roman" w:hAnsi="Times New Roman"/>
                <w:sz w:val="14"/>
                <w:szCs w:val="14"/>
              </w:rPr>
              <w:t>309,945</w:t>
            </w:r>
          </w:p>
        </w:tc>
        <w:tc>
          <w:tcPr>
            <w:tcW w:w="709" w:type="dxa"/>
          </w:tcPr>
          <w:p w14:paraId="5DD0F3AA" w14:textId="77777777" w:rsidR="00840179" w:rsidRPr="005235DF" w:rsidRDefault="00840179" w:rsidP="0065151A">
            <w:pPr>
              <w:rPr>
                <w:rFonts w:ascii="Times New Roman" w:hAnsi="Times New Roman"/>
                <w:sz w:val="14"/>
                <w:szCs w:val="14"/>
              </w:rPr>
            </w:pPr>
            <w:r w:rsidRPr="005235DF">
              <w:rPr>
                <w:rFonts w:ascii="Times New Roman" w:hAnsi="Times New Roman"/>
                <w:sz w:val="14"/>
                <w:szCs w:val="14"/>
              </w:rPr>
              <w:t>309,945</w:t>
            </w:r>
          </w:p>
        </w:tc>
        <w:tc>
          <w:tcPr>
            <w:tcW w:w="708" w:type="dxa"/>
          </w:tcPr>
          <w:p w14:paraId="3420B5A6" w14:textId="77777777" w:rsidR="00840179" w:rsidRPr="005235DF" w:rsidRDefault="00840179" w:rsidP="0065151A">
            <w:pPr>
              <w:rPr>
                <w:rFonts w:ascii="Times New Roman" w:hAnsi="Times New Roman"/>
                <w:sz w:val="14"/>
                <w:szCs w:val="14"/>
              </w:rPr>
            </w:pPr>
            <w:r w:rsidRPr="005235DF">
              <w:rPr>
                <w:rFonts w:ascii="Times New Roman" w:hAnsi="Times New Roman"/>
                <w:sz w:val="14"/>
                <w:szCs w:val="14"/>
              </w:rPr>
              <w:t>309,945</w:t>
            </w:r>
          </w:p>
        </w:tc>
        <w:tc>
          <w:tcPr>
            <w:tcW w:w="709" w:type="dxa"/>
          </w:tcPr>
          <w:p w14:paraId="65E56291" w14:textId="77777777" w:rsidR="00840179" w:rsidRPr="005235DF" w:rsidRDefault="00840179" w:rsidP="0065151A">
            <w:pPr>
              <w:rPr>
                <w:rFonts w:ascii="Times New Roman" w:hAnsi="Times New Roman"/>
                <w:sz w:val="14"/>
                <w:szCs w:val="14"/>
              </w:rPr>
            </w:pPr>
            <w:r w:rsidRPr="005235DF">
              <w:rPr>
                <w:rFonts w:ascii="Times New Roman" w:hAnsi="Times New Roman"/>
                <w:sz w:val="14"/>
                <w:szCs w:val="14"/>
              </w:rPr>
              <w:t>309,945</w:t>
            </w:r>
          </w:p>
        </w:tc>
        <w:tc>
          <w:tcPr>
            <w:tcW w:w="709" w:type="dxa"/>
          </w:tcPr>
          <w:p w14:paraId="2C033689" w14:textId="77777777" w:rsidR="00840179" w:rsidRPr="005235DF" w:rsidRDefault="00840179" w:rsidP="0065151A">
            <w:pPr>
              <w:rPr>
                <w:rFonts w:ascii="Times New Roman" w:hAnsi="Times New Roman"/>
                <w:sz w:val="14"/>
                <w:szCs w:val="14"/>
              </w:rPr>
            </w:pPr>
            <w:r w:rsidRPr="005235DF">
              <w:rPr>
                <w:rFonts w:ascii="Times New Roman" w:hAnsi="Times New Roman"/>
                <w:sz w:val="14"/>
                <w:szCs w:val="14"/>
              </w:rPr>
              <w:t>309,945</w:t>
            </w:r>
          </w:p>
        </w:tc>
        <w:tc>
          <w:tcPr>
            <w:tcW w:w="751" w:type="dxa"/>
          </w:tcPr>
          <w:p w14:paraId="124FE1CA" w14:textId="77777777" w:rsidR="00840179" w:rsidRPr="005235DF" w:rsidRDefault="00840179" w:rsidP="0065151A">
            <w:pPr>
              <w:rPr>
                <w:rFonts w:ascii="Times New Roman" w:hAnsi="Times New Roman"/>
                <w:sz w:val="14"/>
                <w:szCs w:val="14"/>
              </w:rPr>
            </w:pPr>
            <w:r w:rsidRPr="005235DF">
              <w:rPr>
                <w:rFonts w:ascii="Times New Roman" w:hAnsi="Times New Roman"/>
                <w:sz w:val="14"/>
                <w:szCs w:val="14"/>
              </w:rPr>
              <w:t>309,945</w:t>
            </w:r>
          </w:p>
        </w:tc>
      </w:tr>
      <w:tr w:rsidR="00840179" w:rsidRPr="009C75E3" w14:paraId="7D16CCCC" w14:textId="77777777" w:rsidTr="0065151A">
        <w:tc>
          <w:tcPr>
            <w:tcW w:w="2538" w:type="dxa"/>
          </w:tcPr>
          <w:p w14:paraId="1645C9E1" w14:textId="77777777" w:rsidR="00840179" w:rsidRPr="009C75E3" w:rsidRDefault="00840179" w:rsidP="0065151A">
            <w:pPr>
              <w:rPr>
                <w:rFonts w:ascii="Times New Roman" w:hAnsi="Times New Roman"/>
                <w:b/>
                <w:sz w:val="18"/>
                <w:szCs w:val="18"/>
              </w:rPr>
            </w:pPr>
            <w:r w:rsidRPr="009C75E3">
              <w:rPr>
                <w:rFonts w:ascii="Times New Roman" w:hAnsi="Times New Roman"/>
                <w:sz w:val="18"/>
                <w:szCs w:val="18"/>
              </w:rPr>
              <w:t>Kosto për biznesin – njëherë</w:t>
            </w:r>
          </w:p>
        </w:tc>
        <w:tc>
          <w:tcPr>
            <w:tcW w:w="792" w:type="dxa"/>
          </w:tcPr>
          <w:p w14:paraId="0E5E68F3" w14:textId="77777777" w:rsidR="00840179" w:rsidRPr="009C75E3" w:rsidRDefault="00840179" w:rsidP="0065151A">
            <w:pPr>
              <w:rPr>
                <w:rFonts w:ascii="Times New Roman" w:hAnsi="Times New Roman"/>
                <w:sz w:val="18"/>
                <w:szCs w:val="18"/>
              </w:rPr>
            </w:pPr>
          </w:p>
        </w:tc>
        <w:tc>
          <w:tcPr>
            <w:tcW w:w="768" w:type="dxa"/>
          </w:tcPr>
          <w:p w14:paraId="56ECEC32" w14:textId="77777777" w:rsidR="00840179" w:rsidRPr="009C75E3" w:rsidRDefault="00840179" w:rsidP="0065151A">
            <w:pPr>
              <w:rPr>
                <w:rFonts w:ascii="Times New Roman" w:hAnsi="Times New Roman"/>
                <w:sz w:val="18"/>
                <w:szCs w:val="18"/>
              </w:rPr>
            </w:pPr>
          </w:p>
        </w:tc>
        <w:tc>
          <w:tcPr>
            <w:tcW w:w="708" w:type="dxa"/>
          </w:tcPr>
          <w:p w14:paraId="5A2E23A9" w14:textId="77777777" w:rsidR="00840179" w:rsidRPr="009C75E3" w:rsidRDefault="00840179" w:rsidP="0065151A">
            <w:pPr>
              <w:rPr>
                <w:rFonts w:ascii="Times New Roman" w:hAnsi="Times New Roman"/>
                <w:sz w:val="18"/>
                <w:szCs w:val="18"/>
              </w:rPr>
            </w:pPr>
          </w:p>
        </w:tc>
        <w:tc>
          <w:tcPr>
            <w:tcW w:w="709" w:type="dxa"/>
          </w:tcPr>
          <w:p w14:paraId="371B0102" w14:textId="77777777" w:rsidR="00840179" w:rsidRPr="009C75E3" w:rsidRDefault="00840179" w:rsidP="0065151A">
            <w:pPr>
              <w:rPr>
                <w:rFonts w:ascii="Times New Roman" w:hAnsi="Times New Roman"/>
                <w:sz w:val="18"/>
                <w:szCs w:val="18"/>
              </w:rPr>
            </w:pPr>
          </w:p>
        </w:tc>
        <w:tc>
          <w:tcPr>
            <w:tcW w:w="709" w:type="dxa"/>
          </w:tcPr>
          <w:p w14:paraId="220271CF" w14:textId="77777777" w:rsidR="00840179" w:rsidRPr="009C75E3" w:rsidRDefault="00840179" w:rsidP="0065151A">
            <w:pPr>
              <w:rPr>
                <w:rFonts w:ascii="Times New Roman" w:hAnsi="Times New Roman"/>
                <w:sz w:val="18"/>
                <w:szCs w:val="18"/>
              </w:rPr>
            </w:pPr>
          </w:p>
        </w:tc>
        <w:tc>
          <w:tcPr>
            <w:tcW w:w="709" w:type="dxa"/>
          </w:tcPr>
          <w:p w14:paraId="52D4E1FF" w14:textId="77777777" w:rsidR="00840179" w:rsidRPr="009C75E3" w:rsidRDefault="00840179" w:rsidP="0065151A">
            <w:pPr>
              <w:rPr>
                <w:rFonts w:ascii="Times New Roman" w:hAnsi="Times New Roman"/>
                <w:sz w:val="18"/>
                <w:szCs w:val="18"/>
              </w:rPr>
            </w:pPr>
          </w:p>
        </w:tc>
        <w:tc>
          <w:tcPr>
            <w:tcW w:w="708" w:type="dxa"/>
          </w:tcPr>
          <w:p w14:paraId="4BEEDEA2" w14:textId="77777777" w:rsidR="00840179" w:rsidRPr="009C75E3" w:rsidRDefault="00840179" w:rsidP="0065151A">
            <w:pPr>
              <w:rPr>
                <w:rFonts w:ascii="Times New Roman" w:hAnsi="Times New Roman"/>
                <w:sz w:val="18"/>
                <w:szCs w:val="18"/>
              </w:rPr>
            </w:pPr>
          </w:p>
        </w:tc>
        <w:tc>
          <w:tcPr>
            <w:tcW w:w="709" w:type="dxa"/>
          </w:tcPr>
          <w:p w14:paraId="25DFD561" w14:textId="77777777" w:rsidR="00840179" w:rsidRPr="009C75E3" w:rsidRDefault="00840179" w:rsidP="0065151A">
            <w:pPr>
              <w:rPr>
                <w:rFonts w:ascii="Times New Roman" w:hAnsi="Times New Roman"/>
                <w:sz w:val="18"/>
                <w:szCs w:val="18"/>
              </w:rPr>
            </w:pPr>
          </w:p>
        </w:tc>
        <w:tc>
          <w:tcPr>
            <w:tcW w:w="709" w:type="dxa"/>
          </w:tcPr>
          <w:p w14:paraId="1709ACA1" w14:textId="77777777" w:rsidR="00840179" w:rsidRPr="009C75E3" w:rsidRDefault="00840179" w:rsidP="0065151A">
            <w:pPr>
              <w:rPr>
                <w:rFonts w:ascii="Times New Roman" w:hAnsi="Times New Roman"/>
                <w:sz w:val="18"/>
                <w:szCs w:val="18"/>
              </w:rPr>
            </w:pPr>
          </w:p>
        </w:tc>
        <w:tc>
          <w:tcPr>
            <w:tcW w:w="751" w:type="dxa"/>
          </w:tcPr>
          <w:p w14:paraId="69304D6A" w14:textId="77777777" w:rsidR="00840179" w:rsidRPr="009C75E3" w:rsidRDefault="00840179" w:rsidP="0065151A">
            <w:pPr>
              <w:rPr>
                <w:rFonts w:ascii="Times New Roman" w:hAnsi="Times New Roman"/>
                <w:sz w:val="18"/>
                <w:szCs w:val="18"/>
              </w:rPr>
            </w:pPr>
          </w:p>
        </w:tc>
      </w:tr>
      <w:tr w:rsidR="00840179" w:rsidRPr="009C75E3" w14:paraId="59B85F41" w14:textId="77777777" w:rsidTr="0065151A">
        <w:tc>
          <w:tcPr>
            <w:tcW w:w="2538" w:type="dxa"/>
          </w:tcPr>
          <w:p w14:paraId="6EBBA086" w14:textId="77777777" w:rsidR="00840179" w:rsidRPr="009C75E3" w:rsidRDefault="00840179" w:rsidP="0065151A">
            <w:pPr>
              <w:rPr>
                <w:rFonts w:ascii="Times New Roman" w:hAnsi="Times New Roman"/>
                <w:b/>
                <w:sz w:val="18"/>
                <w:szCs w:val="18"/>
              </w:rPr>
            </w:pPr>
            <w:r w:rsidRPr="009C75E3">
              <w:rPr>
                <w:rFonts w:ascii="Times New Roman" w:hAnsi="Times New Roman"/>
                <w:sz w:val="18"/>
                <w:szCs w:val="18"/>
              </w:rPr>
              <w:t>Kosto për biznesin – në vazhdim</w:t>
            </w:r>
          </w:p>
        </w:tc>
        <w:tc>
          <w:tcPr>
            <w:tcW w:w="792" w:type="dxa"/>
          </w:tcPr>
          <w:p w14:paraId="2F0A1C9B" w14:textId="77777777" w:rsidR="00840179" w:rsidRPr="009C75E3" w:rsidRDefault="00840179" w:rsidP="0065151A">
            <w:pPr>
              <w:rPr>
                <w:rFonts w:ascii="Times New Roman" w:hAnsi="Times New Roman"/>
                <w:sz w:val="18"/>
                <w:szCs w:val="18"/>
              </w:rPr>
            </w:pPr>
          </w:p>
        </w:tc>
        <w:tc>
          <w:tcPr>
            <w:tcW w:w="768" w:type="dxa"/>
          </w:tcPr>
          <w:p w14:paraId="31F83DC0" w14:textId="77777777" w:rsidR="00840179" w:rsidRPr="009C75E3" w:rsidRDefault="00840179" w:rsidP="0065151A">
            <w:pPr>
              <w:rPr>
                <w:rFonts w:ascii="Times New Roman" w:hAnsi="Times New Roman"/>
                <w:sz w:val="18"/>
                <w:szCs w:val="18"/>
              </w:rPr>
            </w:pPr>
          </w:p>
        </w:tc>
        <w:tc>
          <w:tcPr>
            <w:tcW w:w="708" w:type="dxa"/>
          </w:tcPr>
          <w:p w14:paraId="1B65C79E" w14:textId="77777777" w:rsidR="00840179" w:rsidRPr="009C75E3" w:rsidRDefault="00840179" w:rsidP="0065151A">
            <w:pPr>
              <w:rPr>
                <w:rFonts w:ascii="Times New Roman" w:hAnsi="Times New Roman"/>
                <w:sz w:val="18"/>
                <w:szCs w:val="18"/>
              </w:rPr>
            </w:pPr>
          </w:p>
        </w:tc>
        <w:tc>
          <w:tcPr>
            <w:tcW w:w="709" w:type="dxa"/>
          </w:tcPr>
          <w:p w14:paraId="2AA7BC36" w14:textId="77777777" w:rsidR="00840179" w:rsidRPr="009C75E3" w:rsidRDefault="00840179" w:rsidP="0065151A">
            <w:pPr>
              <w:rPr>
                <w:rFonts w:ascii="Times New Roman" w:hAnsi="Times New Roman"/>
                <w:sz w:val="18"/>
                <w:szCs w:val="18"/>
              </w:rPr>
            </w:pPr>
          </w:p>
        </w:tc>
        <w:tc>
          <w:tcPr>
            <w:tcW w:w="709" w:type="dxa"/>
          </w:tcPr>
          <w:p w14:paraId="7FEC25DA" w14:textId="77777777" w:rsidR="00840179" w:rsidRPr="009C75E3" w:rsidRDefault="00840179" w:rsidP="0065151A">
            <w:pPr>
              <w:rPr>
                <w:rFonts w:ascii="Times New Roman" w:hAnsi="Times New Roman"/>
                <w:sz w:val="18"/>
                <w:szCs w:val="18"/>
              </w:rPr>
            </w:pPr>
          </w:p>
        </w:tc>
        <w:tc>
          <w:tcPr>
            <w:tcW w:w="709" w:type="dxa"/>
          </w:tcPr>
          <w:p w14:paraId="21750BEA" w14:textId="77777777" w:rsidR="00840179" w:rsidRPr="009C75E3" w:rsidRDefault="00840179" w:rsidP="0065151A">
            <w:pPr>
              <w:rPr>
                <w:rFonts w:ascii="Times New Roman" w:hAnsi="Times New Roman"/>
                <w:sz w:val="18"/>
                <w:szCs w:val="18"/>
              </w:rPr>
            </w:pPr>
          </w:p>
        </w:tc>
        <w:tc>
          <w:tcPr>
            <w:tcW w:w="708" w:type="dxa"/>
          </w:tcPr>
          <w:p w14:paraId="2256E341" w14:textId="77777777" w:rsidR="00840179" w:rsidRPr="009C75E3" w:rsidRDefault="00840179" w:rsidP="0065151A">
            <w:pPr>
              <w:rPr>
                <w:rFonts w:ascii="Times New Roman" w:hAnsi="Times New Roman"/>
                <w:sz w:val="18"/>
                <w:szCs w:val="18"/>
              </w:rPr>
            </w:pPr>
          </w:p>
        </w:tc>
        <w:tc>
          <w:tcPr>
            <w:tcW w:w="709" w:type="dxa"/>
          </w:tcPr>
          <w:p w14:paraId="7A5906E2" w14:textId="77777777" w:rsidR="00840179" w:rsidRPr="009C75E3" w:rsidRDefault="00840179" w:rsidP="0065151A">
            <w:pPr>
              <w:rPr>
                <w:rFonts w:ascii="Times New Roman" w:hAnsi="Times New Roman"/>
                <w:sz w:val="18"/>
                <w:szCs w:val="18"/>
              </w:rPr>
            </w:pPr>
          </w:p>
        </w:tc>
        <w:tc>
          <w:tcPr>
            <w:tcW w:w="709" w:type="dxa"/>
          </w:tcPr>
          <w:p w14:paraId="4469F6E0" w14:textId="77777777" w:rsidR="00840179" w:rsidRPr="009C75E3" w:rsidRDefault="00840179" w:rsidP="0065151A">
            <w:pPr>
              <w:rPr>
                <w:rFonts w:ascii="Times New Roman" w:hAnsi="Times New Roman"/>
                <w:sz w:val="18"/>
                <w:szCs w:val="18"/>
              </w:rPr>
            </w:pPr>
          </w:p>
        </w:tc>
        <w:tc>
          <w:tcPr>
            <w:tcW w:w="751" w:type="dxa"/>
          </w:tcPr>
          <w:p w14:paraId="3030C312" w14:textId="77777777" w:rsidR="00840179" w:rsidRPr="009C75E3" w:rsidRDefault="00840179" w:rsidP="0065151A">
            <w:pPr>
              <w:rPr>
                <w:rFonts w:ascii="Times New Roman" w:hAnsi="Times New Roman"/>
                <w:sz w:val="18"/>
                <w:szCs w:val="18"/>
              </w:rPr>
            </w:pPr>
          </w:p>
        </w:tc>
      </w:tr>
      <w:tr w:rsidR="00840179" w:rsidRPr="00A217E3" w14:paraId="18DF8B45" w14:textId="77777777" w:rsidTr="0065151A">
        <w:tc>
          <w:tcPr>
            <w:tcW w:w="2538" w:type="dxa"/>
          </w:tcPr>
          <w:p w14:paraId="112B3907" w14:textId="77777777" w:rsidR="00840179" w:rsidRPr="00613679" w:rsidRDefault="00840179" w:rsidP="0065151A">
            <w:pPr>
              <w:rPr>
                <w:rFonts w:ascii="Times New Roman" w:hAnsi="Times New Roman"/>
                <w:sz w:val="18"/>
                <w:szCs w:val="18"/>
                <w:lang w:val="it-IT"/>
              </w:rPr>
            </w:pPr>
            <w:r w:rsidRPr="00613679">
              <w:rPr>
                <w:rFonts w:ascii="Times New Roman" w:hAnsi="Times New Roman"/>
                <w:sz w:val="18"/>
                <w:szCs w:val="18"/>
                <w:lang w:val="it-IT"/>
              </w:rPr>
              <w:t>Kosto për grupet e tjera – njëherë</w:t>
            </w:r>
          </w:p>
        </w:tc>
        <w:tc>
          <w:tcPr>
            <w:tcW w:w="792" w:type="dxa"/>
          </w:tcPr>
          <w:p w14:paraId="4237710C" w14:textId="77777777" w:rsidR="00840179" w:rsidRPr="00613679" w:rsidRDefault="00840179" w:rsidP="0065151A">
            <w:pPr>
              <w:rPr>
                <w:rFonts w:ascii="Times New Roman" w:hAnsi="Times New Roman"/>
                <w:sz w:val="18"/>
                <w:szCs w:val="18"/>
                <w:lang w:val="it-IT"/>
              </w:rPr>
            </w:pPr>
          </w:p>
        </w:tc>
        <w:tc>
          <w:tcPr>
            <w:tcW w:w="768" w:type="dxa"/>
          </w:tcPr>
          <w:p w14:paraId="63F8B957" w14:textId="77777777" w:rsidR="00840179" w:rsidRPr="00613679" w:rsidRDefault="00840179" w:rsidP="0065151A">
            <w:pPr>
              <w:rPr>
                <w:rFonts w:ascii="Times New Roman" w:hAnsi="Times New Roman"/>
                <w:sz w:val="18"/>
                <w:szCs w:val="18"/>
                <w:lang w:val="it-IT"/>
              </w:rPr>
            </w:pPr>
          </w:p>
        </w:tc>
        <w:tc>
          <w:tcPr>
            <w:tcW w:w="708" w:type="dxa"/>
          </w:tcPr>
          <w:p w14:paraId="57EB3298" w14:textId="77777777" w:rsidR="00840179" w:rsidRPr="00613679" w:rsidRDefault="00840179" w:rsidP="0065151A">
            <w:pPr>
              <w:rPr>
                <w:rFonts w:ascii="Times New Roman" w:hAnsi="Times New Roman"/>
                <w:sz w:val="18"/>
                <w:szCs w:val="18"/>
                <w:lang w:val="it-IT"/>
              </w:rPr>
            </w:pPr>
          </w:p>
        </w:tc>
        <w:tc>
          <w:tcPr>
            <w:tcW w:w="709" w:type="dxa"/>
          </w:tcPr>
          <w:p w14:paraId="7500D1F3" w14:textId="77777777" w:rsidR="00840179" w:rsidRPr="00613679" w:rsidRDefault="00840179" w:rsidP="0065151A">
            <w:pPr>
              <w:rPr>
                <w:rFonts w:ascii="Times New Roman" w:hAnsi="Times New Roman"/>
                <w:sz w:val="18"/>
                <w:szCs w:val="18"/>
                <w:lang w:val="it-IT"/>
              </w:rPr>
            </w:pPr>
          </w:p>
        </w:tc>
        <w:tc>
          <w:tcPr>
            <w:tcW w:w="709" w:type="dxa"/>
          </w:tcPr>
          <w:p w14:paraId="3B834439" w14:textId="77777777" w:rsidR="00840179" w:rsidRPr="00613679" w:rsidRDefault="00840179" w:rsidP="0065151A">
            <w:pPr>
              <w:rPr>
                <w:rFonts w:ascii="Times New Roman" w:hAnsi="Times New Roman"/>
                <w:sz w:val="18"/>
                <w:szCs w:val="18"/>
                <w:lang w:val="it-IT"/>
              </w:rPr>
            </w:pPr>
          </w:p>
        </w:tc>
        <w:tc>
          <w:tcPr>
            <w:tcW w:w="709" w:type="dxa"/>
          </w:tcPr>
          <w:p w14:paraId="35DD1CBE" w14:textId="77777777" w:rsidR="00840179" w:rsidRPr="00613679" w:rsidRDefault="00840179" w:rsidP="0065151A">
            <w:pPr>
              <w:rPr>
                <w:rFonts w:ascii="Times New Roman" w:hAnsi="Times New Roman"/>
                <w:sz w:val="18"/>
                <w:szCs w:val="18"/>
                <w:lang w:val="it-IT"/>
              </w:rPr>
            </w:pPr>
          </w:p>
        </w:tc>
        <w:tc>
          <w:tcPr>
            <w:tcW w:w="708" w:type="dxa"/>
          </w:tcPr>
          <w:p w14:paraId="7EA47D49" w14:textId="77777777" w:rsidR="00840179" w:rsidRPr="00613679" w:rsidRDefault="00840179" w:rsidP="0065151A">
            <w:pPr>
              <w:rPr>
                <w:rFonts w:ascii="Times New Roman" w:hAnsi="Times New Roman"/>
                <w:sz w:val="18"/>
                <w:szCs w:val="18"/>
                <w:lang w:val="it-IT"/>
              </w:rPr>
            </w:pPr>
          </w:p>
        </w:tc>
        <w:tc>
          <w:tcPr>
            <w:tcW w:w="709" w:type="dxa"/>
          </w:tcPr>
          <w:p w14:paraId="076758AD" w14:textId="77777777" w:rsidR="00840179" w:rsidRPr="00613679" w:rsidRDefault="00840179" w:rsidP="0065151A">
            <w:pPr>
              <w:rPr>
                <w:rFonts w:ascii="Times New Roman" w:hAnsi="Times New Roman"/>
                <w:sz w:val="18"/>
                <w:szCs w:val="18"/>
                <w:lang w:val="it-IT"/>
              </w:rPr>
            </w:pPr>
          </w:p>
        </w:tc>
        <w:tc>
          <w:tcPr>
            <w:tcW w:w="709" w:type="dxa"/>
          </w:tcPr>
          <w:p w14:paraId="22C1A1C4" w14:textId="77777777" w:rsidR="00840179" w:rsidRPr="00613679" w:rsidRDefault="00840179" w:rsidP="0065151A">
            <w:pPr>
              <w:rPr>
                <w:rFonts w:ascii="Times New Roman" w:hAnsi="Times New Roman"/>
                <w:sz w:val="18"/>
                <w:szCs w:val="18"/>
                <w:lang w:val="it-IT"/>
              </w:rPr>
            </w:pPr>
          </w:p>
        </w:tc>
        <w:tc>
          <w:tcPr>
            <w:tcW w:w="751" w:type="dxa"/>
          </w:tcPr>
          <w:p w14:paraId="7967A987" w14:textId="77777777" w:rsidR="00840179" w:rsidRPr="00613679" w:rsidRDefault="00840179" w:rsidP="0065151A">
            <w:pPr>
              <w:rPr>
                <w:rFonts w:ascii="Times New Roman" w:hAnsi="Times New Roman"/>
                <w:sz w:val="18"/>
                <w:szCs w:val="18"/>
                <w:lang w:val="it-IT"/>
              </w:rPr>
            </w:pPr>
          </w:p>
        </w:tc>
      </w:tr>
      <w:tr w:rsidR="00840179" w:rsidRPr="00A217E3" w14:paraId="3D0EE605" w14:textId="77777777" w:rsidTr="0065151A">
        <w:tc>
          <w:tcPr>
            <w:tcW w:w="2538" w:type="dxa"/>
          </w:tcPr>
          <w:p w14:paraId="52EE86D8" w14:textId="77777777" w:rsidR="00840179" w:rsidRPr="00613679" w:rsidRDefault="00840179" w:rsidP="0065151A">
            <w:pPr>
              <w:rPr>
                <w:rFonts w:ascii="Times New Roman" w:hAnsi="Times New Roman"/>
                <w:sz w:val="18"/>
                <w:szCs w:val="18"/>
                <w:lang w:val="it-IT"/>
              </w:rPr>
            </w:pPr>
            <w:r w:rsidRPr="00613679">
              <w:rPr>
                <w:rFonts w:ascii="Times New Roman" w:hAnsi="Times New Roman"/>
                <w:sz w:val="18"/>
                <w:szCs w:val="18"/>
                <w:lang w:val="it-IT"/>
              </w:rPr>
              <w:t xml:space="preserve">Kosto për grupet e tjera – në vazhdim </w:t>
            </w:r>
          </w:p>
        </w:tc>
        <w:tc>
          <w:tcPr>
            <w:tcW w:w="792" w:type="dxa"/>
          </w:tcPr>
          <w:p w14:paraId="23B7EFD3" w14:textId="77777777" w:rsidR="00840179" w:rsidRPr="00613679" w:rsidRDefault="00840179" w:rsidP="0065151A">
            <w:pPr>
              <w:rPr>
                <w:rFonts w:ascii="Times New Roman" w:hAnsi="Times New Roman"/>
                <w:sz w:val="18"/>
                <w:szCs w:val="18"/>
                <w:lang w:val="it-IT"/>
              </w:rPr>
            </w:pPr>
          </w:p>
        </w:tc>
        <w:tc>
          <w:tcPr>
            <w:tcW w:w="768" w:type="dxa"/>
          </w:tcPr>
          <w:p w14:paraId="627845F2" w14:textId="77777777" w:rsidR="00840179" w:rsidRPr="00613679" w:rsidRDefault="00840179" w:rsidP="0065151A">
            <w:pPr>
              <w:rPr>
                <w:rFonts w:ascii="Times New Roman" w:hAnsi="Times New Roman"/>
                <w:sz w:val="18"/>
                <w:szCs w:val="18"/>
                <w:lang w:val="it-IT"/>
              </w:rPr>
            </w:pPr>
          </w:p>
        </w:tc>
        <w:tc>
          <w:tcPr>
            <w:tcW w:w="708" w:type="dxa"/>
          </w:tcPr>
          <w:p w14:paraId="3B203C04" w14:textId="77777777" w:rsidR="00840179" w:rsidRPr="00613679" w:rsidRDefault="00840179" w:rsidP="0065151A">
            <w:pPr>
              <w:rPr>
                <w:rFonts w:ascii="Times New Roman" w:hAnsi="Times New Roman"/>
                <w:sz w:val="18"/>
                <w:szCs w:val="18"/>
                <w:lang w:val="it-IT"/>
              </w:rPr>
            </w:pPr>
          </w:p>
        </w:tc>
        <w:tc>
          <w:tcPr>
            <w:tcW w:w="709" w:type="dxa"/>
          </w:tcPr>
          <w:p w14:paraId="5EAB3CE5" w14:textId="77777777" w:rsidR="00840179" w:rsidRPr="00613679" w:rsidRDefault="00840179" w:rsidP="0065151A">
            <w:pPr>
              <w:rPr>
                <w:rFonts w:ascii="Times New Roman" w:hAnsi="Times New Roman"/>
                <w:sz w:val="18"/>
                <w:szCs w:val="18"/>
                <w:lang w:val="it-IT"/>
              </w:rPr>
            </w:pPr>
          </w:p>
        </w:tc>
        <w:tc>
          <w:tcPr>
            <w:tcW w:w="709" w:type="dxa"/>
          </w:tcPr>
          <w:p w14:paraId="6A4BF60E" w14:textId="77777777" w:rsidR="00840179" w:rsidRPr="00613679" w:rsidRDefault="00840179" w:rsidP="0065151A">
            <w:pPr>
              <w:rPr>
                <w:rFonts w:ascii="Times New Roman" w:hAnsi="Times New Roman"/>
                <w:sz w:val="18"/>
                <w:szCs w:val="18"/>
                <w:lang w:val="it-IT"/>
              </w:rPr>
            </w:pPr>
          </w:p>
        </w:tc>
        <w:tc>
          <w:tcPr>
            <w:tcW w:w="709" w:type="dxa"/>
          </w:tcPr>
          <w:p w14:paraId="7F2B6141" w14:textId="77777777" w:rsidR="00840179" w:rsidRPr="00613679" w:rsidRDefault="00840179" w:rsidP="0065151A">
            <w:pPr>
              <w:rPr>
                <w:rFonts w:ascii="Times New Roman" w:hAnsi="Times New Roman"/>
                <w:sz w:val="18"/>
                <w:szCs w:val="18"/>
                <w:lang w:val="it-IT"/>
              </w:rPr>
            </w:pPr>
          </w:p>
        </w:tc>
        <w:tc>
          <w:tcPr>
            <w:tcW w:w="708" w:type="dxa"/>
          </w:tcPr>
          <w:p w14:paraId="3E3F0994" w14:textId="77777777" w:rsidR="00840179" w:rsidRPr="00613679" w:rsidRDefault="00840179" w:rsidP="0065151A">
            <w:pPr>
              <w:rPr>
                <w:rFonts w:ascii="Times New Roman" w:hAnsi="Times New Roman"/>
                <w:sz w:val="18"/>
                <w:szCs w:val="18"/>
                <w:lang w:val="it-IT"/>
              </w:rPr>
            </w:pPr>
          </w:p>
        </w:tc>
        <w:tc>
          <w:tcPr>
            <w:tcW w:w="709" w:type="dxa"/>
          </w:tcPr>
          <w:p w14:paraId="135F3C20" w14:textId="77777777" w:rsidR="00840179" w:rsidRPr="00613679" w:rsidRDefault="00840179" w:rsidP="0065151A">
            <w:pPr>
              <w:rPr>
                <w:rFonts w:ascii="Times New Roman" w:hAnsi="Times New Roman"/>
                <w:sz w:val="18"/>
                <w:szCs w:val="18"/>
                <w:lang w:val="it-IT"/>
              </w:rPr>
            </w:pPr>
          </w:p>
        </w:tc>
        <w:tc>
          <w:tcPr>
            <w:tcW w:w="709" w:type="dxa"/>
          </w:tcPr>
          <w:p w14:paraId="4792446F" w14:textId="77777777" w:rsidR="00840179" w:rsidRPr="00613679" w:rsidRDefault="00840179" w:rsidP="0065151A">
            <w:pPr>
              <w:rPr>
                <w:rFonts w:ascii="Times New Roman" w:hAnsi="Times New Roman"/>
                <w:sz w:val="18"/>
                <w:szCs w:val="18"/>
                <w:lang w:val="it-IT"/>
              </w:rPr>
            </w:pPr>
          </w:p>
        </w:tc>
        <w:tc>
          <w:tcPr>
            <w:tcW w:w="751" w:type="dxa"/>
          </w:tcPr>
          <w:p w14:paraId="515821A0" w14:textId="77777777" w:rsidR="00840179" w:rsidRPr="00613679" w:rsidRDefault="00840179" w:rsidP="0065151A">
            <w:pPr>
              <w:rPr>
                <w:rFonts w:ascii="Times New Roman" w:hAnsi="Times New Roman"/>
                <w:sz w:val="18"/>
                <w:szCs w:val="18"/>
                <w:lang w:val="it-IT"/>
              </w:rPr>
            </w:pPr>
          </w:p>
        </w:tc>
      </w:tr>
      <w:tr w:rsidR="00840179" w:rsidRPr="009C75E3" w14:paraId="328EE1F9" w14:textId="77777777" w:rsidTr="0065151A">
        <w:tc>
          <w:tcPr>
            <w:tcW w:w="2538" w:type="dxa"/>
          </w:tcPr>
          <w:p w14:paraId="7F9B210F" w14:textId="77777777" w:rsidR="00840179" w:rsidRPr="009C75E3" w:rsidRDefault="00840179" w:rsidP="0065151A">
            <w:pPr>
              <w:rPr>
                <w:rFonts w:ascii="Times New Roman" w:hAnsi="Times New Roman"/>
                <w:b/>
                <w:sz w:val="18"/>
                <w:szCs w:val="18"/>
              </w:rPr>
            </w:pPr>
            <w:r w:rsidRPr="009C75E3">
              <w:rPr>
                <w:rFonts w:ascii="Times New Roman" w:hAnsi="Times New Roman"/>
                <w:b/>
                <w:sz w:val="18"/>
                <w:szCs w:val="18"/>
              </w:rPr>
              <w:t xml:space="preserve">Kosto në total </w:t>
            </w:r>
          </w:p>
        </w:tc>
        <w:tc>
          <w:tcPr>
            <w:tcW w:w="792" w:type="dxa"/>
          </w:tcPr>
          <w:p w14:paraId="7D503515" w14:textId="77777777" w:rsidR="00840179" w:rsidRPr="005235DF" w:rsidRDefault="00840179" w:rsidP="0065151A">
            <w:pPr>
              <w:rPr>
                <w:rFonts w:ascii="Times New Roman" w:hAnsi="Times New Roman"/>
                <w:sz w:val="16"/>
                <w:szCs w:val="16"/>
              </w:rPr>
            </w:pPr>
            <w:r>
              <w:rPr>
                <w:rFonts w:ascii="Times New Roman" w:hAnsi="Times New Roman"/>
                <w:sz w:val="16"/>
                <w:szCs w:val="16"/>
              </w:rPr>
              <w:t>1,618,745</w:t>
            </w:r>
          </w:p>
        </w:tc>
        <w:tc>
          <w:tcPr>
            <w:tcW w:w="768" w:type="dxa"/>
          </w:tcPr>
          <w:p w14:paraId="0911518E" w14:textId="77777777" w:rsidR="00840179" w:rsidRPr="009C75E3" w:rsidRDefault="00840179" w:rsidP="0065151A">
            <w:pPr>
              <w:rPr>
                <w:rFonts w:ascii="Times New Roman" w:hAnsi="Times New Roman"/>
                <w:sz w:val="18"/>
                <w:szCs w:val="18"/>
              </w:rPr>
            </w:pPr>
            <w:r w:rsidRPr="005C7B19">
              <w:rPr>
                <w:rFonts w:ascii="Times New Roman" w:hAnsi="Times New Roman"/>
                <w:sz w:val="14"/>
                <w:szCs w:val="14"/>
              </w:rPr>
              <w:t>309,945</w:t>
            </w:r>
          </w:p>
        </w:tc>
        <w:tc>
          <w:tcPr>
            <w:tcW w:w="708" w:type="dxa"/>
          </w:tcPr>
          <w:p w14:paraId="78726FDA" w14:textId="77777777" w:rsidR="00840179" w:rsidRPr="009C75E3" w:rsidRDefault="00840179" w:rsidP="0065151A">
            <w:pPr>
              <w:rPr>
                <w:rFonts w:ascii="Times New Roman" w:hAnsi="Times New Roman"/>
                <w:sz w:val="18"/>
                <w:szCs w:val="18"/>
              </w:rPr>
            </w:pPr>
            <w:r w:rsidRPr="005C7B19">
              <w:rPr>
                <w:rFonts w:ascii="Times New Roman" w:hAnsi="Times New Roman"/>
                <w:sz w:val="14"/>
                <w:szCs w:val="14"/>
              </w:rPr>
              <w:t>309,945</w:t>
            </w:r>
          </w:p>
        </w:tc>
        <w:tc>
          <w:tcPr>
            <w:tcW w:w="709" w:type="dxa"/>
          </w:tcPr>
          <w:p w14:paraId="5939F209" w14:textId="77777777" w:rsidR="00840179" w:rsidRPr="009C75E3" w:rsidRDefault="00840179" w:rsidP="0065151A">
            <w:pPr>
              <w:rPr>
                <w:rFonts w:ascii="Times New Roman" w:hAnsi="Times New Roman"/>
                <w:sz w:val="18"/>
                <w:szCs w:val="18"/>
              </w:rPr>
            </w:pPr>
            <w:r w:rsidRPr="005C7B19">
              <w:rPr>
                <w:rFonts w:ascii="Times New Roman" w:hAnsi="Times New Roman"/>
                <w:sz w:val="14"/>
                <w:szCs w:val="14"/>
              </w:rPr>
              <w:t>309,945</w:t>
            </w:r>
          </w:p>
        </w:tc>
        <w:tc>
          <w:tcPr>
            <w:tcW w:w="709" w:type="dxa"/>
          </w:tcPr>
          <w:p w14:paraId="1F071638" w14:textId="77777777" w:rsidR="00840179" w:rsidRPr="009C75E3" w:rsidRDefault="00840179" w:rsidP="0065151A">
            <w:pPr>
              <w:rPr>
                <w:rFonts w:ascii="Times New Roman" w:hAnsi="Times New Roman"/>
                <w:sz w:val="18"/>
                <w:szCs w:val="18"/>
              </w:rPr>
            </w:pPr>
            <w:r w:rsidRPr="005C7B19">
              <w:rPr>
                <w:rFonts w:ascii="Times New Roman" w:hAnsi="Times New Roman"/>
                <w:sz w:val="14"/>
                <w:szCs w:val="14"/>
              </w:rPr>
              <w:t>309,945</w:t>
            </w:r>
          </w:p>
        </w:tc>
        <w:tc>
          <w:tcPr>
            <w:tcW w:w="709" w:type="dxa"/>
          </w:tcPr>
          <w:p w14:paraId="6DEC18BD" w14:textId="77777777" w:rsidR="00840179" w:rsidRPr="009C75E3" w:rsidRDefault="00840179" w:rsidP="0065151A">
            <w:pPr>
              <w:rPr>
                <w:rFonts w:ascii="Times New Roman" w:hAnsi="Times New Roman"/>
                <w:sz w:val="18"/>
                <w:szCs w:val="18"/>
              </w:rPr>
            </w:pPr>
            <w:r w:rsidRPr="005C7B19">
              <w:rPr>
                <w:rFonts w:ascii="Times New Roman" w:hAnsi="Times New Roman"/>
                <w:sz w:val="14"/>
                <w:szCs w:val="14"/>
              </w:rPr>
              <w:t>309,945</w:t>
            </w:r>
          </w:p>
        </w:tc>
        <w:tc>
          <w:tcPr>
            <w:tcW w:w="708" w:type="dxa"/>
          </w:tcPr>
          <w:p w14:paraId="157E05EC" w14:textId="77777777" w:rsidR="00840179" w:rsidRPr="009C75E3" w:rsidRDefault="00840179" w:rsidP="0065151A">
            <w:pPr>
              <w:rPr>
                <w:rFonts w:ascii="Times New Roman" w:hAnsi="Times New Roman"/>
                <w:sz w:val="18"/>
                <w:szCs w:val="18"/>
              </w:rPr>
            </w:pPr>
            <w:r w:rsidRPr="005C7B19">
              <w:rPr>
                <w:rFonts w:ascii="Times New Roman" w:hAnsi="Times New Roman"/>
                <w:sz w:val="14"/>
                <w:szCs w:val="14"/>
              </w:rPr>
              <w:t>309,945</w:t>
            </w:r>
          </w:p>
        </w:tc>
        <w:tc>
          <w:tcPr>
            <w:tcW w:w="709" w:type="dxa"/>
          </w:tcPr>
          <w:p w14:paraId="1EB5DA92" w14:textId="77777777" w:rsidR="00840179" w:rsidRPr="009C75E3" w:rsidRDefault="00840179" w:rsidP="0065151A">
            <w:pPr>
              <w:rPr>
                <w:rFonts w:ascii="Times New Roman" w:hAnsi="Times New Roman"/>
                <w:sz w:val="18"/>
                <w:szCs w:val="18"/>
              </w:rPr>
            </w:pPr>
            <w:r w:rsidRPr="005C7B19">
              <w:rPr>
                <w:rFonts w:ascii="Times New Roman" w:hAnsi="Times New Roman"/>
                <w:sz w:val="14"/>
                <w:szCs w:val="14"/>
              </w:rPr>
              <w:t>309,945</w:t>
            </w:r>
          </w:p>
        </w:tc>
        <w:tc>
          <w:tcPr>
            <w:tcW w:w="709" w:type="dxa"/>
          </w:tcPr>
          <w:p w14:paraId="418ED07B" w14:textId="77777777" w:rsidR="00840179" w:rsidRPr="009C75E3" w:rsidRDefault="00840179" w:rsidP="0065151A">
            <w:pPr>
              <w:rPr>
                <w:rFonts w:ascii="Times New Roman" w:hAnsi="Times New Roman"/>
                <w:sz w:val="18"/>
                <w:szCs w:val="18"/>
              </w:rPr>
            </w:pPr>
            <w:r w:rsidRPr="005C7B19">
              <w:rPr>
                <w:rFonts w:ascii="Times New Roman" w:hAnsi="Times New Roman"/>
                <w:sz w:val="14"/>
                <w:szCs w:val="14"/>
              </w:rPr>
              <w:t>309,945</w:t>
            </w:r>
          </w:p>
        </w:tc>
        <w:tc>
          <w:tcPr>
            <w:tcW w:w="751" w:type="dxa"/>
          </w:tcPr>
          <w:p w14:paraId="1EE0D66D" w14:textId="77777777" w:rsidR="00840179" w:rsidRPr="009C75E3" w:rsidRDefault="00840179" w:rsidP="0065151A">
            <w:pPr>
              <w:rPr>
                <w:rFonts w:ascii="Times New Roman" w:hAnsi="Times New Roman"/>
                <w:sz w:val="18"/>
                <w:szCs w:val="18"/>
              </w:rPr>
            </w:pPr>
            <w:r w:rsidRPr="005C7B19">
              <w:rPr>
                <w:rFonts w:ascii="Times New Roman" w:hAnsi="Times New Roman"/>
                <w:sz w:val="14"/>
                <w:szCs w:val="14"/>
              </w:rPr>
              <w:t>309,945</w:t>
            </w:r>
          </w:p>
        </w:tc>
      </w:tr>
      <w:tr w:rsidR="00840179" w:rsidRPr="009C75E3" w14:paraId="7C36956B" w14:textId="77777777" w:rsidTr="0065151A">
        <w:tc>
          <w:tcPr>
            <w:tcW w:w="2538" w:type="dxa"/>
          </w:tcPr>
          <w:p w14:paraId="2E7FE726" w14:textId="77777777" w:rsidR="00840179" w:rsidRPr="009C75E3" w:rsidRDefault="00840179" w:rsidP="0065151A">
            <w:pPr>
              <w:rPr>
                <w:rFonts w:ascii="Times New Roman" w:hAnsi="Times New Roman"/>
                <w:sz w:val="18"/>
                <w:szCs w:val="18"/>
              </w:rPr>
            </w:pPr>
            <w:r w:rsidRPr="00485A07">
              <w:rPr>
                <w:rFonts w:ascii="Times New Roman" w:hAnsi="Times New Roman"/>
                <w:b/>
                <w:sz w:val="18"/>
                <w:szCs w:val="18"/>
              </w:rPr>
              <w:t xml:space="preserve">Kosto e zbritur në total </w:t>
            </w:r>
            <w:r w:rsidRPr="009C75E3">
              <w:rPr>
                <w:rFonts w:ascii="Times New Roman" w:hAnsi="Times New Roman"/>
                <w:sz w:val="18"/>
                <w:szCs w:val="18"/>
              </w:rPr>
              <w:t>= Kosto në total x faktorin zbritës</w:t>
            </w:r>
          </w:p>
        </w:tc>
        <w:tc>
          <w:tcPr>
            <w:tcW w:w="792" w:type="dxa"/>
            <w:vAlign w:val="center"/>
          </w:tcPr>
          <w:p w14:paraId="7BD36089" w14:textId="77777777" w:rsidR="00840179" w:rsidRPr="006F04E4" w:rsidRDefault="00840179" w:rsidP="0065151A">
            <w:pPr>
              <w:rPr>
                <w:rFonts w:ascii="Times New Roman" w:hAnsi="Times New Roman"/>
                <w:sz w:val="12"/>
                <w:szCs w:val="12"/>
              </w:rPr>
            </w:pPr>
            <w:r>
              <w:rPr>
                <w:rFonts w:cs="Arial"/>
                <w:sz w:val="12"/>
                <w:szCs w:val="12"/>
              </w:rPr>
              <w:t>1,618,745</w:t>
            </w:r>
          </w:p>
        </w:tc>
        <w:tc>
          <w:tcPr>
            <w:tcW w:w="768" w:type="dxa"/>
            <w:vAlign w:val="center"/>
          </w:tcPr>
          <w:p w14:paraId="772B6FC3" w14:textId="77777777" w:rsidR="00840179" w:rsidRPr="006F04E4" w:rsidRDefault="00840179" w:rsidP="0065151A">
            <w:pPr>
              <w:rPr>
                <w:rFonts w:ascii="Times New Roman" w:hAnsi="Times New Roman"/>
                <w:sz w:val="12"/>
                <w:szCs w:val="12"/>
              </w:rPr>
            </w:pPr>
            <w:r w:rsidRPr="006F04E4">
              <w:rPr>
                <w:rFonts w:cs="Arial"/>
                <w:sz w:val="12"/>
                <w:szCs w:val="12"/>
              </w:rPr>
              <w:t>295,326</w:t>
            </w:r>
          </w:p>
        </w:tc>
        <w:tc>
          <w:tcPr>
            <w:tcW w:w="708" w:type="dxa"/>
            <w:vAlign w:val="center"/>
          </w:tcPr>
          <w:p w14:paraId="586B7FC1" w14:textId="77777777" w:rsidR="00840179" w:rsidRPr="006F04E4" w:rsidRDefault="00840179" w:rsidP="0065151A">
            <w:pPr>
              <w:rPr>
                <w:rFonts w:ascii="Times New Roman" w:hAnsi="Times New Roman"/>
                <w:sz w:val="12"/>
                <w:szCs w:val="12"/>
              </w:rPr>
            </w:pPr>
            <w:r w:rsidRPr="006F04E4">
              <w:rPr>
                <w:rFonts w:cs="Arial"/>
                <w:sz w:val="12"/>
                <w:szCs w:val="12"/>
              </w:rPr>
              <w:t>281,397</w:t>
            </w:r>
          </w:p>
        </w:tc>
        <w:tc>
          <w:tcPr>
            <w:tcW w:w="709" w:type="dxa"/>
            <w:vAlign w:val="center"/>
          </w:tcPr>
          <w:p w14:paraId="2F10E8F4" w14:textId="77777777" w:rsidR="00840179" w:rsidRPr="006F04E4" w:rsidRDefault="00840179" w:rsidP="0065151A">
            <w:pPr>
              <w:rPr>
                <w:rFonts w:ascii="Times New Roman" w:hAnsi="Times New Roman"/>
                <w:sz w:val="12"/>
                <w:szCs w:val="12"/>
              </w:rPr>
            </w:pPr>
            <w:r w:rsidRPr="006F04E4">
              <w:rPr>
                <w:rFonts w:cs="Arial"/>
                <w:sz w:val="12"/>
                <w:szCs w:val="12"/>
              </w:rPr>
              <w:t>268,125</w:t>
            </w:r>
          </w:p>
        </w:tc>
        <w:tc>
          <w:tcPr>
            <w:tcW w:w="709" w:type="dxa"/>
            <w:vAlign w:val="center"/>
          </w:tcPr>
          <w:p w14:paraId="36C5AA50" w14:textId="77777777" w:rsidR="00840179" w:rsidRPr="006F04E4" w:rsidRDefault="00840179" w:rsidP="0065151A">
            <w:pPr>
              <w:rPr>
                <w:rFonts w:ascii="Times New Roman" w:hAnsi="Times New Roman"/>
                <w:sz w:val="12"/>
                <w:szCs w:val="12"/>
              </w:rPr>
            </w:pPr>
            <w:r w:rsidRPr="006F04E4">
              <w:rPr>
                <w:rFonts w:cs="Arial"/>
                <w:sz w:val="12"/>
                <w:szCs w:val="12"/>
              </w:rPr>
              <w:t>255,479</w:t>
            </w:r>
          </w:p>
        </w:tc>
        <w:tc>
          <w:tcPr>
            <w:tcW w:w="709" w:type="dxa"/>
            <w:vAlign w:val="center"/>
          </w:tcPr>
          <w:p w14:paraId="58239873" w14:textId="77777777" w:rsidR="00840179" w:rsidRPr="006F04E4" w:rsidRDefault="00840179" w:rsidP="0065151A">
            <w:pPr>
              <w:rPr>
                <w:rFonts w:ascii="Times New Roman" w:hAnsi="Times New Roman"/>
                <w:sz w:val="12"/>
                <w:szCs w:val="12"/>
              </w:rPr>
            </w:pPr>
            <w:r w:rsidRPr="006F04E4">
              <w:rPr>
                <w:rFonts w:cs="Arial"/>
                <w:sz w:val="12"/>
                <w:szCs w:val="12"/>
              </w:rPr>
              <w:t>243,429</w:t>
            </w:r>
          </w:p>
        </w:tc>
        <w:tc>
          <w:tcPr>
            <w:tcW w:w="708" w:type="dxa"/>
            <w:vAlign w:val="center"/>
          </w:tcPr>
          <w:p w14:paraId="689C685D" w14:textId="77777777" w:rsidR="00840179" w:rsidRPr="006F04E4" w:rsidRDefault="00840179" w:rsidP="0065151A">
            <w:pPr>
              <w:rPr>
                <w:rFonts w:ascii="Times New Roman" w:hAnsi="Times New Roman"/>
                <w:sz w:val="12"/>
                <w:szCs w:val="12"/>
              </w:rPr>
            </w:pPr>
            <w:r w:rsidRPr="006F04E4">
              <w:rPr>
                <w:rFonts w:cs="Arial"/>
                <w:sz w:val="12"/>
                <w:szCs w:val="12"/>
              </w:rPr>
              <w:t>231,948</w:t>
            </w:r>
          </w:p>
        </w:tc>
        <w:tc>
          <w:tcPr>
            <w:tcW w:w="709" w:type="dxa"/>
            <w:vAlign w:val="center"/>
          </w:tcPr>
          <w:p w14:paraId="535CA9E6" w14:textId="77777777" w:rsidR="00840179" w:rsidRPr="006F04E4" w:rsidRDefault="00840179" w:rsidP="0065151A">
            <w:pPr>
              <w:rPr>
                <w:rFonts w:ascii="Times New Roman" w:hAnsi="Times New Roman"/>
                <w:sz w:val="12"/>
                <w:szCs w:val="12"/>
              </w:rPr>
            </w:pPr>
            <w:r w:rsidRPr="006F04E4">
              <w:rPr>
                <w:rFonts w:cs="Arial"/>
                <w:sz w:val="12"/>
                <w:szCs w:val="12"/>
              </w:rPr>
              <w:t>221,008</w:t>
            </w:r>
          </w:p>
        </w:tc>
        <w:tc>
          <w:tcPr>
            <w:tcW w:w="709" w:type="dxa"/>
            <w:vAlign w:val="center"/>
          </w:tcPr>
          <w:p w14:paraId="24EECEE6" w14:textId="77777777" w:rsidR="00840179" w:rsidRPr="006F04E4" w:rsidRDefault="00840179" w:rsidP="0065151A">
            <w:pPr>
              <w:rPr>
                <w:rFonts w:ascii="Times New Roman" w:hAnsi="Times New Roman"/>
                <w:sz w:val="12"/>
                <w:szCs w:val="12"/>
              </w:rPr>
            </w:pPr>
            <w:r w:rsidRPr="006F04E4">
              <w:rPr>
                <w:rFonts w:cs="Arial"/>
                <w:sz w:val="12"/>
                <w:szCs w:val="12"/>
              </w:rPr>
              <w:t>210,584</w:t>
            </w:r>
          </w:p>
        </w:tc>
        <w:tc>
          <w:tcPr>
            <w:tcW w:w="751" w:type="dxa"/>
            <w:vAlign w:val="center"/>
          </w:tcPr>
          <w:p w14:paraId="78840812" w14:textId="77777777" w:rsidR="00840179" w:rsidRPr="006F04E4" w:rsidRDefault="00840179" w:rsidP="0065151A">
            <w:pPr>
              <w:rPr>
                <w:rFonts w:ascii="Times New Roman" w:hAnsi="Times New Roman"/>
                <w:sz w:val="12"/>
                <w:szCs w:val="12"/>
              </w:rPr>
            </w:pPr>
            <w:r w:rsidRPr="006F04E4">
              <w:rPr>
                <w:rFonts w:cs="Arial"/>
                <w:sz w:val="12"/>
                <w:szCs w:val="12"/>
              </w:rPr>
              <w:t>200,652</w:t>
            </w:r>
          </w:p>
        </w:tc>
      </w:tr>
      <w:tr w:rsidR="00840179" w:rsidRPr="009C75E3" w14:paraId="6D2B5D42" w14:textId="77777777" w:rsidTr="0065151A">
        <w:tc>
          <w:tcPr>
            <w:tcW w:w="2538" w:type="dxa"/>
          </w:tcPr>
          <w:p w14:paraId="550F25E0" w14:textId="77777777" w:rsidR="00840179" w:rsidRPr="009C75E3" w:rsidRDefault="00840179" w:rsidP="0065151A">
            <w:pPr>
              <w:rPr>
                <w:rFonts w:ascii="Times New Roman" w:hAnsi="Times New Roman"/>
                <w:sz w:val="18"/>
                <w:szCs w:val="18"/>
              </w:rPr>
            </w:pPr>
            <w:r w:rsidRPr="009C75E3">
              <w:rPr>
                <w:rFonts w:ascii="Times New Roman" w:hAnsi="Times New Roman"/>
                <w:sz w:val="18"/>
                <w:szCs w:val="18"/>
              </w:rPr>
              <w:t>Përfitimi për buxhetin – në vazhdim</w:t>
            </w:r>
          </w:p>
        </w:tc>
        <w:tc>
          <w:tcPr>
            <w:tcW w:w="792" w:type="dxa"/>
          </w:tcPr>
          <w:p w14:paraId="412CF3E4" w14:textId="77777777" w:rsidR="00840179" w:rsidRPr="009C75E3" w:rsidRDefault="00840179" w:rsidP="0065151A">
            <w:pPr>
              <w:rPr>
                <w:rFonts w:ascii="Times New Roman" w:hAnsi="Times New Roman"/>
                <w:sz w:val="18"/>
                <w:szCs w:val="18"/>
              </w:rPr>
            </w:pPr>
          </w:p>
        </w:tc>
        <w:tc>
          <w:tcPr>
            <w:tcW w:w="768" w:type="dxa"/>
          </w:tcPr>
          <w:p w14:paraId="749552C8" w14:textId="77777777" w:rsidR="00840179" w:rsidRPr="009C75E3" w:rsidRDefault="00840179" w:rsidP="0065151A">
            <w:pPr>
              <w:rPr>
                <w:rFonts w:ascii="Times New Roman" w:hAnsi="Times New Roman"/>
                <w:sz w:val="18"/>
                <w:szCs w:val="18"/>
              </w:rPr>
            </w:pPr>
          </w:p>
        </w:tc>
        <w:tc>
          <w:tcPr>
            <w:tcW w:w="708" w:type="dxa"/>
          </w:tcPr>
          <w:p w14:paraId="1F95C482" w14:textId="77777777" w:rsidR="00840179" w:rsidRPr="009C75E3" w:rsidRDefault="00840179" w:rsidP="0065151A">
            <w:pPr>
              <w:rPr>
                <w:rFonts w:ascii="Times New Roman" w:hAnsi="Times New Roman"/>
                <w:sz w:val="18"/>
                <w:szCs w:val="18"/>
              </w:rPr>
            </w:pPr>
          </w:p>
        </w:tc>
        <w:tc>
          <w:tcPr>
            <w:tcW w:w="709" w:type="dxa"/>
          </w:tcPr>
          <w:p w14:paraId="4FA080D3" w14:textId="77777777" w:rsidR="00840179" w:rsidRPr="009C75E3" w:rsidRDefault="00840179" w:rsidP="0065151A">
            <w:pPr>
              <w:rPr>
                <w:rFonts w:ascii="Times New Roman" w:hAnsi="Times New Roman"/>
                <w:sz w:val="18"/>
                <w:szCs w:val="18"/>
              </w:rPr>
            </w:pPr>
          </w:p>
        </w:tc>
        <w:tc>
          <w:tcPr>
            <w:tcW w:w="709" w:type="dxa"/>
          </w:tcPr>
          <w:p w14:paraId="5B7AF112" w14:textId="77777777" w:rsidR="00840179" w:rsidRPr="009C75E3" w:rsidRDefault="00840179" w:rsidP="0065151A">
            <w:pPr>
              <w:rPr>
                <w:rFonts w:ascii="Times New Roman" w:hAnsi="Times New Roman"/>
                <w:sz w:val="18"/>
                <w:szCs w:val="18"/>
              </w:rPr>
            </w:pPr>
          </w:p>
        </w:tc>
        <w:tc>
          <w:tcPr>
            <w:tcW w:w="709" w:type="dxa"/>
          </w:tcPr>
          <w:p w14:paraId="167F3840" w14:textId="77777777" w:rsidR="00840179" w:rsidRPr="009C75E3" w:rsidRDefault="00840179" w:rsidP="0065151A">
            <w:pPr>
              <w:rPr>
                <w:rFonts w:ascii="Times New Roman" w:hAnsi="Times New Roman"/>
                <w:sz w:val="18"/>
                <w:szCs w:val="18"/>
              </w:rPr>
            </w:pPr>
          </w:p>
        </w:tc>
        <w:tc>
          <w:tcPr>
            <w:tcW w:w="708" w:type="dxa"/>
          </w:tcPr>
          <w:p w14:paraId="299DBAA1" w14:textId="77777777" w:rsidR="00840179" w:rsidRPr="009C75E3" w:rsidRDefault="00840179" w:rsidP="0065151A">
            <w:pPr>
              <w:rPr>
                <w:rFonts w:ascii="Times New Roman" w:hAnsi="Times New Roman"/>
                <w:sz w:val="18"/>
                <w:szCs w:val="18"/>
              </w:rPr>
            </w:pPr>
          </w:p>
        </w:tc>
        <w:tc>
          <w:tcPr>
            <w:tcW w:w="709" w:type="dxa"/>
          </w:tcPr>
          <w:p w14:paraId="230D81FD" w14:textId="77777777" w:rsidR="00840179" w:rsidRPr="009C75E3" w:rsidRDefault="00840179" w:rsidP="0065151A">
            <w:pPr>
              <w:rPr>
                <w:rFonts w:ascii="Times New Roman" w:hAnsi="Times New Roman"/>
                <w:sz w:val="18"/>
                <w:szCs w:val="18"/>
              </w:rPr>
            </w:pPr>
          </w:p>
        </w:tc>
        <w:tc>
          <w:tcPr>
            <w:tcW w:w="709" w:type="dxa"/>
          </w:tcPr>
          <w:p w14:paraId="58409609" w14:textId="77777777" w:rsidR="00840179" w:rsidRPr="009C75E3" w:rsidRDefault="00840179" w:rsidP="0065151A">
            <w:pPr>
              <w:rPr>
                <w:rFonts w:ascii="Times New Roman" w:hAnsi="Times New Roman"/>
                <w:sz w:val="18"/>
                <w:szCs w:val="18"/>
              </w:rPr>
            </w:pPr>
          </w:p>
        </w:tc>
        <w:tc>
          <w:tcPr>
            <w:tcW w:w="751" w:type="dxa"/>
          </w:tcPr>
          <w:p w14:paraId="40C8A9EA" w14:textId="77777777" w:rsidR="00840179" w:rsidRPr="009C75E3" w:rsidRDefault="00840179" w:rsidP="0065151A">
            <w:pPr>
              <w:rPr>
                <w:rFonts w:ascii="Times New Roman" w:hAnsi="Times New Roman"/>
                <w:sz w:val="18"/>
                <w:szCs w:val="18"/>
              </w:rPr>
            </w:pPr>
          </w:p>
        </w:tc>
      </w:tr>
      <w:tr w:rsidR="00840179" w:rsidRPr="009C75E3" w14:paraId="64F406BB" w14:textId="77777777" w:rsidTr="0065151A">
        <w:tc>
          <w:tcPr>
            <w:tcW w:w="2538" w:type="dxa"/>
          </w:tcPr>
          <w:p w14:paraId="33A5925B" w14:textId="77777777" w:rsidR="00840179" w:rsidRPr="009C75E3" w:rsidRDefault="00840179" w:rsidP="0065151A">
            <w:pPr>
              <w:rPr>
                <w:rFonts w:ascii="Times New Roman" w:hAnsi="Times New Roman"/>
                <w:b/>
                <w:sz w:val="18"/>
                <w:szCs w:val="18"/>
              </w:rPr>
            </w:pPr>
            <w:r w:rsidRPr="009C75E3">
              <w:rPr>
                <w:rFonts w:ascii="Times New Roman" w:hAnsi="Times New Roman"/>
                <w:sz w:val="18"/>
                <w:szCs w:val="18"/>
              </w:rPr>
              <w:t>Përfitimi për biznesin – njëherë</w:t>
            </w:r>
          </w:p>
        </w:tc>
        <w:tc>
          <w:tcPr>
            <w:tcW w:w="792" w:type="dxa"/>
          </w:tcPr>
          <w:p w14:paraId="71EC7DC1" w14:textId="77777777" w:rsidR="00840179" w:rsidRPr="009C75E3" w:rsidRDefault="00840179" w:rsidP="0065151A">
            <w:pPr>
              <w:rPr>
                <w:rFonts w:ascii="Times New Roman" w:hAnsi="Times New Roman"/>
                <w:sz w:val="18"/>
                <w:szCs w:val="18"/>
              </w:rPr>
            </w:pPr>
          </w:p>
        </w:tc>
        <w:tc>
          <w:tcPr>
            <w:tcW w:w="768" w:type="dxa"/>
          </w:tcPr>
          <w:p w14:paraId="18A14702" w14:textId="77777777" w:rsidR="00840179" w:rsidRPr="009C75E3" w:rsidRDefault="00840179" w:rsidP="0065151A">
            <w:pPr>
              <w:rPr>
                <w:rFonts w:ascii="Times New Roman" w:hAnsi="Times New Roman"/>
                <w:sz w:val="18"/>
                <w:szCs w:val="18"/>
              </w:rPr>
            </w:pPr>
          </w:p>
        </w:tc>
        <w:tc>
          <w:tcPr>
            <w:tcW w:w="708" w:type="dxa"/>
          </w:tcPr>
          <w:p w14:paraId="7E2DCECC" w14:textId="77777777" w:rsidR="00840179" w:rsidRPr="009C75E3" w:rsidRDefault="00840179" w:rsidP="0065151A">
            <w:pPr>
              <w:rPr>
                <w:rFonts w:ascii="Times New Roman" w:hAnsi="Times New Roman"/>
                <w:sz w:val="18"/>
                <w:szCs w:val="18"/>
              </w:rPr>
            </w:pPr>
          </w:p>
        </w:tc>
        <w:tc>
          <w:tcPr>
            <w:tcW w:w="709" w:type="dxa"/>
          </w:tcPr>
          <w:p w14:paraId="3E63555B" w14:textId="77777777" w:rsidR="00840179" w:rsidRPr="009C75E3" w:rsidRDefault="00840179" w:rsidP="0065151A">
            <w:pPr>
              <w:rPr>
                <w:rFonts w:ascii="Times New Roman" w:hAnsi="Times New Roman"/>
                <w:sz w:val="18"/>
                <w:szCs w:val="18"/>
              </w:rPr>
            </w:pPr>
          </w:p>
        </w:tc>
        <w:tc>
          <w:tcPr>
            <w:tcW w:w="709" w:type="dxa"/>
          </w:tcPr>
          <w:p w14:paraId="03CE579C" w14:textId="77777777" w:rsidR="00840179" w:rsidRPr="009C75E3" w:rsidRDefault="00840179" w:rsidP="0065151A">
            <w:pPr>
              <w:rPr>
                <w:rFonts w:ascii="Times New Roman" w:hAnsi="Times New Roman"/>
                <w:sz w:val="18"/>
                <w:szCs w:val="18"/>
              </w:rPr>
            </w:pPr>
          </w:p>
        </w:tc>
        <w:tc>
          <w:tcPr>
            <w:tcW w:w="709" w:type="dxa"/>
          </w:tcPr>
          <w:p w14:paraId="1E039D18" w14:textId="77777777" w:rsidR="00840179" w:rsidRPr="009C75E3" w:rsidRDefault="00840179" w:rsidP="0065151A">
            <w:pPr>
              <w:rPr>
                <w:rFonts w:ascii="Times New Roman" w:hAnsi="Times New Roman"/>
                <w:sz w:val="18"/>
                <w:szCs w:val="18"/>
              </w:rPr>
            </w:pPr>
          </w:p>
        </w:tc>
        <w:tc>
          <w:tcPr>
            <w:tcW w:w="708" w:type="dxa"/>
          </w:tcPr>
          <w:p w14:paraId="0BAE55A6" w14:textId="77777777" w:rsidR="00840179" w:rsidRPr="009C75E3" w:rsidRDefault="00840179" w:rsidP="0065151A">
            <w:pPr>
              <w:rPr>
                <w:rFonts w:ascii="Times New Roman" w:hAnsi="Times New Roman"/>
                <w:sz w:val="18"/>
                <w:szCs w:val="18"/>
              </w:rPr>
            </w:pPr>
          </w:p>
        </w:tc>
        <w:tc>
          <w:tcPr>
            <w:tcW w:w="709" w:type="dxa"/>
          </w:tcPr>
          <w:p w14:paraId="3A187010" w14:textId="77777777" w:rsidR="00840179" w:rsidRPr="009C75E3" w:rsidRDefault="00840179" w:rsidP="0065151A">
            <w:pPr>
              <w:rPr>
                <w:rFonts w:ascii="Times New Roman" w:hAnsi="Times New Roman"/>
                <w:sz w:val="18"/>
                <w:szCs w:val="18"/>
              </w:rPr>
            </w:pPr>
          </w:p>
        </w:tc>
        <w:tc>
          <w:tcPr>
            <w:tcW w:w="709" w:type="dxa"/>
          </w:tcPr>
          <w:p w14:paraId="568FD679" w14:textId="77777777" w:rsidR="00840179" w:rsidRPr="009C75E3" w:rsidRDefault="00840179" w:rsidP="0065151A">
            <w:pPr>
              <w:rPr>
                <w:rFonts w:ascii="Times New Roman" w:hAnsi="Times New Roman"/>
                <w:sz w:val="18"/>
                <w:szCs w:val="18"/>
              </w:rPr>
            </w:pPr>
          </w:p>
        </w:tc>
        <w:tc>
          <w:tcPr>
            <w:tcW w:w="751" w:type="dxa"/>
          </w:tcPr>
          <w:p w14:paraId="6723D6CB" w14:textId="77777777" w:rsidR="00840179" w:rsidRPr="009C75E3" w:rsidRDefault="00840179" w:rsidP="0065151A">
            <w:pPr>
              <w:rPr>
                <w:rFonts w:ascii="Times New Roman" w:hAnsi="Times New Roman"/>
                <w:sz w:val="18"/>
                <w:szCs w:val="18"/>
              </w:rPr>
            </w:pPr>
          </w:p>
        </w:tc>
      </w:tr>
      <w:tr w:rsidR="00840179" w:rsidRPr="009C75E3" w14:paraId="78E7DB4B" w14:textId="77777777" w:rsidTr="0065151A">
        <w:tc>
          <w:tcPr>
            <w:tcW w:w="2538" w:type="dxa"/>
          </w:tcPr>
          <w:p w14:paraId="00B31DBD" w14:textId="77777777" w:rsidR="00840179" w:rsidRPr="009C75E3" w:rsidRDefault="00840179" w:rsidP="0065151A">
            <w:pPr>
              <w:rPr>
                <w:rFonts w:ascii="Times New Roman" w:hAnsi="Times New Roman"/>
                <w:b/>
                <w:sz w:val="18"/>
                <w:szCs w:val="18"/>
              </w:rPr>
            </w:pPr>
            <w:r w:rsidRPr="009C75E3">
              <w:rPr>
                <w:rFonts w:ascii="Times New Roman" w:hAnsi="Times New Roman"/>
                <w:sz w:val="18"/>
                <w:szCs w:val="18"/>
              </w:rPr>
              <w:lastRenderedPageBreak/>
              <w:t>Përfitimi për biznesin – në vazhdim</w:t>
            </w:r>
          </w:p>
        </w:tc>
        <w:tc>
          <w:tcPr>
            <w:tcW w:w="792" w:type="dxa"/>
          </w:tcPr>
          <w:p w14:paraId="72887B0D" w14:textId="77777777" w:rsidR="00840179" w:rsidRPr="009C75E3" w:rsidRDefault="00840179" w:rsidP="0065151A">
            <w:pPr>
              <w:rPr>
                <w:rFonts w:ascii="Times New Roman" w:hAnsi="Times New Roman"/>
                <w:sz w:val="18"/>
                <w:szCs w:val="18"/>
              </w:rPr>
            </w:pPr>
          </w:p>
        </w:tc>
        <w:tc>
          <w:tcPr>
            <w:tcW w:w="768" w:type="dxa"/>
          </w:tcPr>
          <w:p w14:paraId="78E5A60B" w14:textId="77777777" w:rsidR="00840179" w:rsidRPr="009C75E3" w:rsidRDefault="00840179" w:rsidP="0065151A">
            <w:pPr>
              <w:rPr>
                <w:rFonts w:ascii="Times New Roman" w:hAnsi="Times New Roman"/>
                <w:sz w:val="18"/>
                <w:szCs w:val="18"/>
              </w:rPr>
            </w:pPr>
          </w:p>
        </w:tc>
        <w:tc>
          <w:tcPr>
            <w:tcW w:w="708" w:type="dxa"/>
          </w:tcPr>
          <w:p w14:paraId="1D1FF733" w14:textId="77777777" w:rsidR="00840179" w:rsidRPr="009C75E3" w:rsidRDefault="00840179" w:rsidP="0065151A">
            <w:pPr>
              <w:rPr>
                <w:rFonts w:ascii="Times New Roman" w:hAnsi="Times New Roman"/>
                <w:sz w:val="18"/>
                <w:szCs w:val="18"/>
              </w:rPr>
            </w:pPr>
          </w:p>
        </w:tc>
        <w:tc>
          <w:tcPr>
            <w:tcW w:w="709" w:type="dxa"/>
          </w:tcPr>
          <w:p w14:paraId="6E5B1519" w14:textId="77777777" w:rsidR="00840179" w:rsidRPr="009C75E3" w:rsidRDefault="00840179" w:rsidP="0065151A">
            <w:pPr>
              <w:rPr>
                <w:rFonts w:ascii="Times New Roman" w:hAnsi="Times New Roman"/>
                <w:sz w:val="18"/>
                <w:szCs w:val="18"/>
              </w:rPr>
            </w:pPr>
          </w:p>
        </w:tc>
        <w:tc>
          <w:tcPr>
            <w:tcW w:w="709" w:type="dxa"/>
          </w:tcPr>
          <w:p w14:paraId="37455B6A" w14:textId="77777777" w:rsidR="00840179" w:rsidRPr="009C75E3" w:rsidRDefault="00840179" w:rsidP="0065151A">
            <w:pPr>
              <w:rPr>
                <w:rFonts w:ascii="Times New Roman" w:hAnsi="Times New Roman"/>
                <w:sz w:val="18"/>
                <w:szCs w:val="18"/>
              </w:rPr>
            </w:pPr>
          </w:p>
        </w:tc>
        <w:tc>
          <w:tcPr>
            <w:tcW w:w="709" w:type="dxa"/>
          </w:tcPr>
          <w:p w14:paraId="7AD0CABF" w14:textId="77777777" w:rsidR="00840179" w:rsidRPr="009C75E3" w:rsidRDefault="00840179" w:rsidP="0065151A">
            <w:pPr>
              <w:rPr>
                <w:rFonts w:ascii="Times New Roman" w:hAnsi="Times New Roman"/>
                <w:sz w:val="18"/>
                <w:szCs w:val="18"/>
              </w:rPr>
            </w:pPr>
          </w:p>
        </w:tc>
        <w:tc>
          <w:tcPr>
            <w:tcW w:w="708" w:type="dxa"/>
          </w:tcPr>
          <w:p w14:paraId="36FEE80A" w14:textId="77777777" w:rsidR="00840179" w:rsidRPr="009C75E3" w:rsidRDefault="00840179" w:rsidP="0065151A">
            <w:pPr>
              <w:rPr>
                <w:rFonts w:ascii="Times New Roman" w:hAnsi="Times New Roman"/>
                <w:sz w:val="18"/>
                <w:szCs w:val="18"/>
              </w:rPr>
            </w:pPr>
          </w:p>
        </w:tc>
        <w:tc>
          <w:tcPr>
            <w:tcW w:w="709" w:type="dxa"/>
          </w:tcPr>
          <w:p w14:paraId="6C189BC6" w14:textId="77777777" w:rsidR="00840179" w:rsidRPr="009C75E3" w:rsidRDefault="00840179" w:rsidP="0065151A">
            <w:pPr>
              <w:rPr>
                <w:rFonts w:ascii="Times New Roman" w:hAnsi="Times New Roman"/>
                <w:sz w:val="18"/>
                <w:szCs w:val="18"/>
              </w:rPr>
            </w:pPr>
          </w:p>
        </w:tc>
        <w:tc>
          <w:tcPr>
            <w:tcW w:w="709" w:type="dxa"/>
          </w:tcPr>
          <w:p w14:paraId="071CFA76" w14:textId="77777777" w:rsidR="00840179" w:rsidRPr="009C75E3" w:rsidRDefault="00840179" w:rsidP="0065151A">
            <w:pPr>
              <w:rPr>
                <w:rFonts w:ascii="Times New Roman" w:hAnsi="Times New Roman"/>
                <w:sz w:val="18"/>
                <w:szCs w:val="18"/>
              </w:rPr>
            </w:pPr>
          </w:p>
        </w:tc>
        <w:tc>
          <w:tcPr>
            <w:tcW w:w="751" w:type="dxa"/>
          </w:tcPr>
          <w:p w14:paraId="7DC13A55" w14:textId="77777777" w:rsidR="00840179" w:rsidRPr="009C75E3" w:rsidRDefault="00840179" w:rsidP="0065151A">
            <w:pPr>
              <w:rPr>
                <w:rFonts w:ascii="Times New Roman" w:hAnsi="Times New Roman"/>
                <w:sz w:val="18"/>
                <w:szCs w:val="18"/>
              </w:rPr>
            </w:pPr>
          </w:p>
        </w:tc>
      </w:tr>
      <w:tr w:rsidR="00840179" w:rsidRPr="00A217E3" w14:paraId="0079CC7A" w14:textId="77777777" w:rsidTr="0065151A">
        <w:tc>
          <w:tcPr>
            <w:tcW w:w="2538" w:type="dxa"/>
          </w:tcPr>
          <w:p w14:paraId="71D4B55E" w14:textId="77777777" w:rsidR="00840179" w:rsidRPr="00613679" w:rsidRDefault="00840179" w:rsidP="0065151A">
            <w:pPr>
              <w:rPr>
                <w:rFonts w:ascii="Times New Roman" w:hAnsi="Times New Roman"/>
                <w:sz w:val="18"/>
                <w:szCs w:val="18"/>
                <w:lang w:val="it-IT"/>
              </w:rPr>
            </w:pPr>
            <w:r w:rsidRPr="00613679">
              <w:rPr>
                <w:rFonts w:ascii="Times New Roman" w:hAnsi="Times New Roman"/>
                <w:sz w:val="18"/>
                <w:szCs w:val="18"/>
                <w:lang w:val="it-IT"/>
              </w:rPr>
              <w:t>Përfitimi për grupet e tjera – njëherë</w:t>
            </w:r>
          </w:p>
        </w:tc>
        <w:tc>
          <w:tcPr>
            <w:tcW w:w="792" w:type="dxa"/>
          </w:tcPr>
          <w:p w14:paraId="083ED15C" w14:textId="77777777" w:rsidR="00840179" w:rsidRPr="00613679" w:rsidRDefault="00840179" w:rsidP="0065151A">
            <w:pPr>
              <w:rPr>
                <w:rFonts w:ascii="Times New Roman" w:hAnsi="Times New Roman"/>
                <w:sz w:val="18"/>
                <w:szCs w:val="18"/>
                <w:lang w:val="it-IT"/>
              </w:rPr>
            </w:pPr>
          </w:p>
        </w:tc>
        <w:tc>
          <w:tcPr>
            <w:tcW w:w="768" w:type="dxa"/>
          </w:tcPr>
          <w:p w14:paraId="6CF273C9" w14:textId="77777777" w:rsidR="00840179" w:rsidRPr="00613679" w:rsidRDefault="00840179" w:rsidP="0065151A">
            <w:pPr>
              <w:rPr>
                <w:rFonts w:ascii="Times New Roman" w:hAnsi="Times New Roman"/>
                <w:sz w:val="18"/>
                <w:szCs w:val="18"/>
                <w:lang w:val="it-IT"/>
              </w:rPr>
            </w:pPr>
          </w:p>
        </w:tc>
        <w:tc>
          <w:tcPr>
            <w:tcW w:w="708" w:type="dxa"/>
          </w:tcPr>
          <w:p w14:paraId="2C50DD28" w14:textId="77777777" w:rsidR="00840179" w:rsidRPr="00613679" w:rsidRDefault="00840179" w:rsidP="0065151A">
            <w:pPr>
              <w:rPr>
                <w:rFonts w:ascii="Times New Roman" w:hAnsi="Times New Roman"/>
                <w:sz w:val="18"/>
                <w:szCs w:val="18"/>
                <w:lang w:val="it-IT"/>
              </w:rPr>
            </w:pPr>
          </w:p>
        </w:tc>
        <w:tc>
          <w:tcPr>
            <w:tcW w:w="709" w:type="dxa"/>
          </w:tcPr>
          <w:p w14:paraId="35411A2E" w14:textId="77777777" w:rsidR="00840179" w:rsidRPr="00613679" w:rsidRDefault="00840179" w:rsidP="0065151A">
            <w:pPr>
              <w:rPr>
                <w:rFonts w:ascii="Times New Roman" w:hAnsi="Times New Roman"/>
                <w:sz w:val="18"/>
                <w:szCs w:val="18"/>
                <w:lang w:val="it-IT"/>
              </w:rPr>
            </w:pPr>
          </w:p>
        </w:tc>
        <w:tc>
          <w:tcPr>
            <w:tcW w:w="709" w:type="dxa"/>
          </w:tcPr>
          <w:p w14:paraId="1D96179A" w14:textId="77777777" w:rsidR="00840179" w:rsidRPr="00613679" w:rsidRDefault="00840179" w:rsidP="0065151A">
            <w:pPr>
              <w:rPr>
                <w:rFonts w:ascii="Times New Roman" w:hAnsi="Times New Roman"/>
                <w:sz w:val="18"/>
                <w:szCs w:val="18"/>
                <w:lang w:val="it-IT"/>
              </w:rPr>
            </w:pPr>
          </w:p>
        </w:tc>
        <w:tc>
          <w:tcPr>
            <w:tcW w:w="709" w:type="dxa"/>
          </w:tcPr>
          <w:p w14:paraId="22142DF6" w14:textId="77777777" w:rsidR="00840179" w:rsidRPr="00613679" w:rsidRDefault="00840179" w:rsidP="0065151A">
            <w:pPr>
              <w:rPr>
                <w:rFonts w:ascii="Times New Roman" w:hAnsi="Times New Roman"/>
                <w:sz w:val="18"/>
                <w:szCs w:val="18"/>
                <w:lang w:val="it-IT"/>
              </w:rPr>
            </w:pPr>
          </w:p>
        </w:tc>
        <w:tc>
          <w:tcPr>
            <w:tcW w:w="708" w:type="dxa"/>
          </w:tcPr>
          <w:p w14:paraId="7B3406FD" w14:textId="77777777" w:rsidR="00840179" w:rsidRPr="00613679" w:rsidRDefault="00840179" w:rsidP="0065151A">
            <w:pPr>
              <w:rPr>
                <w:rFonts w:ascii="Times New Roman" w:hAnsi="Times New Roman"/>
                <w:sz w:val="18"/>
                <w:szCs w:val="18"/>
                <w:lang w:val="it-IT"/>
              </w:rPr>
            </w:pPr>
          </w:p>
        </w:tc>
        <w:tc>
          <w:tcPr>
            <w:tcW w:w="709" w:type="dxa"/>
          </w:tcPr>
          <w:p w14:paraId="15FD02D6" w14:textId="77777777" w:rsidR="00840179" w:rsidRPr="00613679" w:rsidRDefault="00840179" w:rsidP="0065151A">
            <w:pPr>
              <w:rPr>
                <w:rFonts w:ascii="Times New Roman" w:hAnsi="Times New Roman"/>
                <w:sz w:val="18"/>
                <w:szCs w:val="18"/>
                <w:lang w:val="it-IT"/>
              </w:rPr>
            </w:pPr>
          </w:p>
        </w:tc>
        <w:tc>
          <w:tcPr>
            <w:tcW w:w="709" w:type="dxa"/>
          </w:tcPr>
          <w:p w14:paraId="26628703" w14:textId="77777777" w:rsidR="00840179" w:rsidRPr="00613679" w:rsidRDefault="00840179" w:rsidP="0065151A">
            <w:pPr>
              <w:rPr>
                <w:rFonts w:ascii="Times New Roman" w:hAnsi="Times New Roman"/>
                <w:sz w:val="18"/>
                <w:szCs w:val="18"/>
                <w:lang w:val="it-IT"/>
              </w:rPr>
            </w:pPr>
          </w:p>
        </w:tc>
        <w:tc>
          <w:tcPr>
            <w:tcW w:w="751" w:type="dxa"/>
          </w:tcPr>
          <w:p w14:paraId="2CE24B91" w14:textId="77777777" w:rsidR="00840179" w:rsidRPr="00613679" w:rsidRDefault="00840179" w:rsidP="0065151A">
            <w:pPr>
              <w:rPr>
                <w:rFonts w:ascii="Times New Roman" w:hAnsi="Times New Roman"/>
                <w:sz w:val="18"/>
                <w:szCs w:val="18"/>
                <w:lang w:val="it-IT"/>
              </w:rPr>
            </w:pPr>
          </w:p>
        </w:tc>
      </w:tr>
      <w:tr w:rsidR="00840179" w:rsidRPr="00A217E3" w14:paraId="1FBE6AF0" w14:textId="77777777" w:rsidTr="0065151A">
        <w:tc>
          <w:tcPr>
            <w:tcW w:w="2538" w:type="dxa"/>
          </w:tcPr>
          <w:p w14:paraId="5BA60CC8" w14:textId="77777777" w:rsidR="00840179" w:rsidRPr="00613679" w:rsidRDefault="00840179" w:rsidP="0065151A">
            <w:pPr>
              <w:rPr>
                <w:rFonts w:ascii="Times New Roman" w:hAnsi="Times New Roman"/>
                <w:sz w:val="18"/>
                <w:szCs w:val="18"/>
                <w:lang w:val="it-IT"/>
              </w:rPr>
            </w:pPr>
            <w:r w:rsidRPr="00613679">
              <w:rPr>
                <w:rFonts w:ascii="Times New Roman" w:hAnsi="Times New Roman"/>
                <w:sz w:val="18"/>
                <w:szCs w:val="18"/>
                <w:lang w:val="it-IT"/>
              </w:rPr>
              <w:t xml:space="preserve">Përfitimi për grupet e tjera – në vazhdim </w:t>
            </w:r>
          </w:p>
        </w:tc>
        <w:tc>
          <w:tcPr>
            <w:tcW w:w="792" w:type="dxa"/>
          </w:tcPr>
          <w:p w14:paraId="0C4531CC" w14:textId="77777777" w:rsidR="00840179" w:rsidRPr="00613679" w:rsidRDefault="00840179" w:rsidP="0065151A">
            <w:pPr>
              <w:rPr>
                <w:rFonts w:ascii="Times New Roman" w:hAnsi="Times New Roman"/>
                <w:sz w:val="18"/>
                <w:szCs w:val="18"/>
                <w:lang w:val="it-IT"/>
              </w:rPr>
            </w:pPr>
          </w:p>
        </w:tc>
        <w:tc>
          <w:tcPr>
            <w:tcW w:w="768" w:type="dxa"/>
          </w:tcPr>
          <w:p w14:paraId="55941595" w14:textId="77777777" w:rsidR="00840179" w:rsidRPr="00613679" w:rsidRDefault="00840179" w:rsidP="0065151A">
            <w:pPr>
              <w:rPr>
                <w:rFonts w:ascii="Times New Roman" w:hAnsi="Times New Roman"/>
                <w:sz w:val="18"/>
                <w:szCs w:val="18"/>
                <w:lang w:val="it-IT"/>
              </w:rPr>
            </w:pPr>
          </w:p>
        </w:tc>
        <w:tc>
          <w:tcPr>
            <w:tcW w:w="708" w:type="dxa"/>
          </w:tcPr>
          <w:p w14:paraId="2D0CD0FE" w14:textId="77777777" w:rsidR="00840179" w:rsidRPr="00613679" w:rsidRDefault="00840179" w:rsidP="0065151A">
            <w:pPr>
              <w:rPr>
                <w:rFonts w:ascii="Times New Roman" w:hAnsi="Times New Roman"/>
                <w:sz w:val="18"/>
                <w:szCs w:val="18"/>
                <w:lang w:val="it-IT"/>
              </w:rPr>
            </w:pPr>
          </w:p>
        </w:tc>
        <w:tc>
          <w:tcPr>
            <w:tcW w:w="709" w:type="dxa"/>
          </w:tcPr>
          <w:p w14:paraId="5FBA6E46" w14:textId="77777777" w:rsidR="00840179" w:rsidRPr="00613679" w:rsidRDefault="00840179" w:rsidP="0065151A">
            <w:pPr>
              <w:rPr>
                <w:rFonts w:ascii="Times New Roman" w:hAnsi="Times New Roman"/>
                <w:sz w:val="18"/>
                <w:szCs w:val="18"/>
                <w:lang w:val="it-IT"/>
              </w:rPr>
            </w:pPr>
          </w:p>
        </w:tc>
        <w:tc>
          <w:tcPr>
            <w:tcW w:w="709" w:type="dxa"/>
          </w:tcPr>
          <w:p w14:paraId="0E2550A5" w14:textId="77777777" w:rsidR="00840179" w:rsidRPr="00613679" w:rsidRDefault="00840179" w:rsidP="0065151A">
            <w:pPr>
              <w:rPr>
                <w:rFonts w:ascii="Times New Roman" w:hAnsi="Times New Roman"/>
                <w:sz w:val="18"/>
                <w:szCs w:val="18"/>
                <w:lang w:val="it-IT"/>
              </w:rPr>
            </w:pPr>
          </w:p>
        </w:tc>
        <w:tc>
          <w:tcPr>
            <w:tcW w:w="709" w:type="dxa"/>
          </w:tcPr>
          <w:p w14:paraId="48937BEB" w14:textId="77777777" w:rsidR="00840179" w:rsidRPr="00613679" w:rsidRDefault="00840179" w:rsidP="0065151A">
            <w:pPr>
              <w:rPr>
                <w:rFonts w:ascii="Times New Roman" w:hAnsi="Times New Roman"/>
                <w:sz w:val="18"/>
                <w:szCs w:val="18"/>
                <w:lang w:val="it-IT"/>
              </w:rPr>
            </w:pPr>
          </w:p>
        </w:tc>
        <w:tc>
          <w:tcPr>
            <w:tcW w:w="708" w:type="dxa"/>
          </w:tcPr>
          <w:p w14:paraId="5D05C621" w14:textId="77777777" w:rsidR="00840179" w:rsidRPr="00613679" w:rsidRDefault="00840179" w:rsidP="0065151A">
            <w:pPr>
              <w:rPr>
                <w:rFonts w:ascii="Times New Roman" w:hAnsi="Times New Roman"/>
                <w:sz w:val="18"/>
                <w:szCs w:val="18"/>
                <w:lang w:val="it-IT"/>
              </w:rPr>
            </w:pPr>
          </w:p>
        </w:tc>
        <w:tc>
          <w:tcPr>
            <w:tcW w:w="709" w:type="dxa"/>
          </w:tcPr>
          <w:p w14:paraId="418EBF13" w14:textId="77777777" w:rsidR="00840179" w:rsidRPr="00613679" w:rsidRDefault="00840179" w:rsidP="0065151A">
            <w:pPr>
              <w:rPr>
                <w:rFonts w:ascii="Times New Roman" w:hAnsi="Times New Roman"/>
                <w:sz w:val="18"/>
                <w:szCs w:val="18"/>
                <w:lang w:val="it-IT"/>
              </w:rPr>
            </w:pPr>
          </w:p>
        </w:tc>
        <w:tc>
          <w:tcPr>
            <w:tcW w:w="709" w:type="dxa"/>
          </w:tcPr>
          <w:p w14:paraId="1C4502A3" w14:textId="77777777" w:rsidR="00840179" w:rsidRPr="00613679" w:rsidRDefault="00840179" w:rsidP="0065151A">
            <w:pPr>
              <w:rPr>
                <w:rFonts w:ascii="Times New Roman" w:hAnsi="Times New Roman"/>
                <w:sz w:val="18"/>
                <w:szCs w:val="18"/>
                <w:lang w:val="it-IT"/>
              </w:rPr>
            </w:pPr>
          </w:p>
        </w:tc>
        <w:tc>
          <w:tcPr>
            <w:tcW w:w="751" w:type="dxa"/>
          </w:tcPr>
          <w:p w14:paraId="1E82ECAD" w14:textId="77777777" w:rsidR="00840179" w:rsidRPr="00613679" w:rsidRDefault="00840179" w:rsidP="0065151A">
            <w:pPr>
              <w:rPr>
                <w:rFonts w:ascii="Times New Roman" w:hAnsi="Times New Roman"/>
                <w:sz w:val="18"/>
                <w:szCs w:val="18"/>
                <w:lang w:val="it-IT"/>
              </w:rPr>
            </w:pPr>
          </w:p>
        </w:tc>
      </w:tr>
      <w:tr w:rsidR="00840179" w:rsidRPr="00A217E3" w14:paraId="6F96718D" w14:textId="77777777" w:rsidTr="0065151A">
        <w:tc>
          <w:tcPr>
            <w:tcW w:w="2538" w:type="dxa"/>
          </w:tcPr>
          <w:p w14:paraId="6719349B" w14:textId="77777777" w:rsidR="00840179" w:rsidRPr="00613679" w:rsidRDefault="00840179" w:rsidP="0065151A">
            <w:pPr>
              <w:rPr>
                <w:rFonts w:ascii="Times New Roman" w:hAnsi="Times New Roman"/>
                <w:sz w:val="18"/>
                <w:szCs w:val="18"/>
                <w:lang w:val="it-IT"/>
              </w:rPr>
            </w:pPr>
            <w:r w:rsidRPr="00613679">
              <w:rPr>
                <w:rFonts w:ascii="Times New Roman" w:hAnsi="Times New Roman"/>
                <w:sz w:val="18"/>
                <w:szCs w:val="18"/>
                <w:lang w:val="it-IT"/>
              </w:rPr>
              <w:t>Kosto për buxhetin – në vazhdim</w:t>
            </w:r>
          </w:p>
        </w:tc>
        <w:tc>
          <w:tcPr>
            <w:tcW w:w="792" w:type="dxa"/>
          </w:tcPr>
          <w:p w14:paraId="4D03F9B8" w14:textId="77777777" w:rsidR="00840179" w:rsidRPr="00613679" w:rsidRDefault="00840179" w:rsidP="0065151A">
            <w:pPr>
              <w:rPr>
                <w:rFonts w:ascii="Times New Roman" w:hAnsi="Times New Roman"/>
                <w:sz w:val="18"/>
                <w:szCs w:val="18"/>
                <w:lang w:val="it-IT"/>
              </w:rPr>
            </w:pPr>
          </w:p>
        </w:tc>
        <w:tc>
          <w:tcPr>
            <w:tcW w:w="768" w:type="dxa"/>
          </w:tcPr>
          <w:p w14:paraId="2C8FF8C3" w14:textId="77777777" w:rsidR="00840179" w:rsidRPr="00613679" w:rsidRDefault="00840179" w:rsidP="0065151A">
            <w:pPr>
              <w:rPr>
                <w:rFonts w:ascii="Times New Roman" w:hAnsi="Times New Roman"/>
                <w:sz w:val="18"/>
                <w:szCs w:val="18"/>
                <w:lang w:val="it-IT"/>
              </w:rPr>
            </w:pPr>
          </w:p>
        </w:tc>
        <w:tc>
          <w:tcPr>
            <w:tcW w:w="708" w:type="dxa"/>
          </w:tcPr>
          <w:p w14:paraId="2A47206A" w14:textId="77777777" w:rsidR="00840179" w:rsidRPr="00613679" w:rsidRDefault="00840179" w:rsidP="0065151A">
            <w:pPr>
              <w:rPr>
                <w:rFonts w:ascii="Times New Roman" w:hAnsi="Times New Roman"/>
                <w:sz w:val="18"/>
                <w:szCs w:val="18"/>
                <w:lang w:val="it-IT"/>
              </w:rPr>
            </w:pPr>
          </w:p>
        </w:tc>
        <w:tc>
          <w:tcPr>
            <w:tcW w:w="709" w:type="dxa"/>
          </w:tcPr>
          <w:p w14:paraId="05B3589B" w14:textId="77777777" w:rsidR="00840179" w:rsidRPr="00613679" w:rsidRDefault="00840179" w:rsidP="0065151A">
            <w:pPr>
              <w:rPr>
                <w:rFonts w:ascii="Times New Roman" w:hAnsi="Times New Roman"/>
                <w:sz w:val="18"/>
                <w:szCs w:val="18"/>
                <w:lang w:val="it-IT"/>
              </w:rPr>
            </w:pPr>
          </w:p>
        </w:tc>
        <w:tc>
          <w:tcPr>
            <w:tcW w:w="709" w:type="dxa"/>
          </w:tcPr>
          <w:p w14:paraId="4C5ADA78" w14:textId="77777777" w:rsidR="00840179" w:rsidRPr="00613679" w:rsidRDefault="00840179" w:rsidP="0065151A">
            <w:pPr>
              <w:rPr>
                <w:rFonts w:ascii="Times New Roman" w:hAnsi="Times New Roman"/>
                <w:sz w:val="18"/>
                <w:szCs w:val="18"/>
                <w:lang w:val="it-IT"/>
              </w:rPr>
            </w:pPr>
          </w:p>
        </w:tc>
        <w:tc>
          <w:tcPr>
            <w:tcW w:w="709" w:type="dxa"/>
          </w:tcPr>
          <w:p w14:paraId="547C1538" w14:textId="77777777" w:rsidR="00840179" w:rsidRPr="00613679" w:rsidRDefault="00840179" w:rsidP="0065151A">
            <w:pPr>
              <w:rPr>
                <w:rFonts w:ascii="Times New Roman" w:hAnsi="Times New Roman"/>
                <w:sz w:val="18"/>
                <w:szCs w:val="18"/>
                <w:lang w:val="it-IT"/>
              </w:rPr>
            </w:pPr>
          </w:p>
        </w:tc>
        <w:tc>
          <w:tcPr>
            <w:tcW w:w="708" w:type="dxa"/>
          </w:tcPr>
          <w:p w14:paraId="3746E733" w14:textId="77777777" w:rsidR="00840179" w:rsidRPr="00613679" w:rsidRDefault="00840179" w:rsidP="0065151A">
            <w:pPr>
              <w:rPr>
                <w:rFonts w:ascii="Times New Roman" w:hAnsi="Times New Roman"/>
                <w:sz w:val="18"/>
                <w:szCs w:val="18"/>
                <w:lang w:val="it-IT"/>
              </w:rPr>
            </w:pPr>
          </w:p>
        </w:tc>
        <w:tc>
          <w:tcPr>
            <w:tcW w:w="709" w:type="dxa"/>
          </w:tcPr>
          <w:p w14:paraId="362071E9" w14:textId="77777777" w:rsidR="00840179" w:rsidRPr="00613679" w:rsidRDefault="00840179" w:rsidP="0065151A">
            <w:pPr>
              <w:rPr>
                <w:rFonts w:ascii="Times New Roman" w:hAnsi="Times New Roman"/>
                <w:sz w:val="18"/>
                <w:szCs w:val="18"/>
                <w:lang w:val="it-IT"/>
              </w:rPr>
            </w:pPr>
          </w:p>
        </w:tc>
        <w:tc>
          <w:tcPr>
            <w:tcW w:w="709" w:type="dxa"/>
          </w:tcPr>
          <w:p w14:paraId="15BEBE14" w14:textId="77777777" w:rsidR="00840179" w:rsidRPr="00613679" w:rsidRDefault="00840179" w:rsidP="0065151A">
            <w:pPr>
              <w:rPr>
                <w:rFonts w:ascii="Times New Roman" w:hAnsi="Times New Roman"/>
                <w:sz w:val="18"/>
                <w:szCs w:val="18"/>
                <w:lang w:val="it-IT"/>
              </w:rPr>
            </w:pPr>
          </w:p>
        </w:tc>
        <w:tc>
          <w:tcPr>
            <w:tcW w:w="751" w:type="dxa"/>
          </w:tcPr>
          <w:p w14:paraId="518ED537" w14:textId="77777777" w:rsidR="00840179" w:rsidRPr="00613679" w:rsidRDefault="00840179" w:rsidP="0065151A">
            <w:pPr>
              <w:rPr>
                <w:rFonts w:ascii="Times New Roman" w:hAnsi="Times New Roman"/>
                <w:sz w:val="18"/>
                <w:szCs w:val="18"/>
                <w:lang w:val="it-IT"/>
              </w:rPr>
            </w:pPr>
          </w:p>
        </w:tc>
      </w:tr>
      <w:tr w:rsidR="00840179" w:rsidRPr="009C75E3" w14:paraId="06114DF7" w14:textId="77777777" w:rsidTr="0065151A">
        <w:tc>
          <w:tcPr>
            <w:tcW w:w="2538" w:type="dxa"/>
          </w:tcPr>
          <w:p w14:paraId="798F0E81" w14:textId="77777777" w:rsidR="00840179" w:rsidRPr="009C75E3" w:rsidRDefault="00840179" w:rsidP="0065151A">
            <w:pPr>
              <w:rPr>
                <w:rFonts w:ascii="Times New Roman" w:hAnsi="Times New Roman"/>
                <w:sz w:val="18"/>
                <w:szCs w:val="18"/>
              </w:rPr>
            </w:pPr>
            <w:r w:rsidRPr="009C75E3">
              <w:rPr>
                <w:rFonts w:ascii="Times New Roman" w:hAnsi="Times New Roman"/>
                <w:b/>
                <w:sz w:val="18"/>
                <w:szCs w:val="18"/>
              </w:rPr>
              <w:t>Përfitimi në total</w:t>
            </w:r>
          </w:p>
        </w:tc>
        <w:tc>
          <w:tcPr>
            <w:tcW w:w="792" w:type="dxa"/>
          </w:tcPr>
          <w:p w14:paraId="002C5471" w14:textId="77777777" w:rsidR="00840179" w:rsidRPr="009C75E3" w:rsidRDefault="00840179" w:rsidP="0065151A">
            <w:pPr>
              <w:rPr>
                <w:rFonts w:ascii="Times New Roman" w:hAnsi="Times New Roman"/>
                <w:sz w:val="18"/>
                <w:szCs w:val="18"/>
              </w:rPr>
            </w:pPr>
          </w:p>
        </w:tc>
        <w:tc>
          <w:tcPr>
            <w:tcW w:w="768" w:type="dxa"/>
          </w:tcPr>
          <w:p w14:paraId="3FB023FB" w14:textId="77777777" w:rsidR="00840179" w:rsidRPr="009C75E3" w:rsidRDefault="00840179" w:rsidP="0065151A">
            <w:pPr>
              <w:rPr>
                <w:rFonts w:ascii="Times New Roman" w:hAnsi="Times New Roman"/>
                <w:sz w:val="18"/>
                <w:szCs w:val="18"/>
              </w:rPr>
            </w:pPr>
          </w:p>
        </w:tc>
        <w:tc>
          <w:tcPr>
            <w:tcW w:w="708" w:type="dxa"/>
          </w:tcPr>
          <w:p w14:paraId="63611F1D" w14:textId="77777777" w:rsidR="00840179" w:rsidRPr="009C75E3" w:rsidRDefault="00840179" w:rsidP="0065151A">
            <w:pPr>
              <w:rPr>
                <w:rFonts w:ascii="Times New Roman" w:hAnsi="Times New Roman"/>
                <w:sz w:val="18"/>
                <w:szCs w:val="18"/>
              </w:rPr>
            </w:pPr>
          </w:p>
        </w:tc>
        <w:tc>
          <w:tcPr>
            <w:tcW w:w="709" w:type="dxa"/>
          </w:tcPr>
          <w:p w14:paraId="1FF375FA" w14:textId="77777777" w:rsidR="00840179" w:rsidRPr="009C75E3" w:rsidRDefault="00840179" w:rsidP="0065151A">
            <w:pPr>
              <w:rPr>
                <w:rFonts w:ascii="Times New Roman" w:hAnsi="Times New Roman"/>
                <w:sz w:val="18"/>
                <w:szCs w:val="18"/>
              </w:rPr>
            </w:pPr>
          </w:p>
        </w:tc>
        <w:tc>
          <w:tcPr>
            <w:tcW w:w="709" w:type="dxa"/>
          </w:tcPr>
          <w:p w14:paraId="5A01B483" w14:textId="77777777" w:rsidR="00840179" w:rsidRPr="009C75E3" w:rsidRDefault="00840179" w:rsidP="0065151A">
            <w:pPr>
              <w:rPr>
                <w:rFonts w:ascii="Times New Roman" w:hAnsi="Times New Roman"/>
                <w:sz w:val="18"/>
                <w:szCs w:val="18"/>
              </w:rPr>
            </w:pPr>
          </w:p>
        </w:tc>
        <w:tc>
          <w:tcPr>
            <w:tcW w:w="709" w:type="dxa"/>
          </w:tcPr>
          <w:p w14:paraId="0E76E461" w14:textId="77777777" w:rsidR="00840179" w:rsidRPr="009C75E3" w:rsidRDefault="00840179" w:rsidP="0065151A">
            <w:pPr>
              <w:rPr>
                <w:rFonts w:ascii="Times New Roman" w:hAnsi="Times New Roman"/>
                <w:sz w:val="18"/>
                <w:szCs w:val="18"/>
              </w:rPr>
            </w:pPr>
          </w:p>
        </w:tc>
        <w:tc>
          <w:tcPr>
            <w:tcW w:w="708" w:type="dxa"/>
          </w:tcPr>
          <w:p w14:paraId="0224081A" w14:textId="77777777" w:rsidR="00840179" w:rsidRPr="009C75E3" w:rsidRDefault="00840179" w:rsidP="0065151A">
            <w:pPr>
              <w:rPr>
                <w:rFonts w:ascii="Times New Roman" w:hAnsi="Times New Roman"/>
                <w:sz w:val="18"/>
                <w:szCs w:val="18"/>
              </w:rPr>
            </w:pPr>
          </w:p>
        </w:tc>
        <w:tc>
          <w:tcPr>
            <w:tcW w:w="709" w:type="dxa"/>
          </w:tcPr>
          <w:p w14:paraId="3B577D07" w14:textId="77777777" w:rsidR="00840179" w:rsidRPr="009C75E3" w:rsidRDefault="00840179" w:rsidP="0065151A">
            <w:pPr>
              <w:rPr>
                <w:rFonts w:ascii="Times New Roman" w:hAnsi="Times New Roman"/>
                <w:sz w:val="18"/>
                <w:szCs w:val="18"/>
              </w:rPr>
            </w:pPr>
          </w:p>
        </w:tc>
        <w:tc>
          <w:tcPr>
            <w:tcW w:w="709" w:type="dxa"/>
          </w:tcPr>
          <w:p w14:paraId="26643623" w14:textId="77777777" w:rsidR="00840179" w:rsidRPr="009C75E3" w:rsidRDefault="00840179" w:rsidP="0065151A">
            <w:pPr>
              <w:rPr>
                <w:rFonts w:ascii="Times New Roman" w:hAnsi="Times New Roman"/>
                <w:sz w:val="18"/>
                <w:szCs w:val="18"/>
              </w:rPr>
            </w:pPr>
          </w:p>
        </w:tc>
        <w:tc>
          <w:tcPr>
            <w:tcW w:w="751" w:type="dxa"/>
          </w:tcPr>
          <w:p w14:paraId="6D7D96DB" w14:textId="77777777" w:rsidR="00840179" w:rsidRPr="009C75E3" w:rsidRDefault="00840179" w:rsidP="0065151A">
            <w:pPr>
              <w:rPr>
                <w:rFonts w:ascii="Times New Roman" w:hAnsi="Times New Roman"/>
                <w:sz w:val="18"/>
                <w:szCs w:val="18"/>
              </w:rPr>
            </w:pPr>
          </w:p>
        </w:tc>
      </w:tr>
      <w:tr w:rsidR="00840179" w:rsidRPr="009C75E3" w14:paraId="2C6FCBD0" w14:textId="77777777" w:rsidTr="0065151A">
        <w:tc>
          <w:tcPr>
            <w:tcW w:w="2538" w:type="dxa"/>
          </w:tcPr>
          <w:p w14:paraId="60E8C0B0" w14:textId="77777777" w:rsidR="00840179" w:rsidRPr="009C75E3" w:rsidRDefault="00840179" w:rsidP="0065151A">
            <w:pPr>
              <w:rPr>
                <w:rFonts w:ascii="Times New Roman" w:hAnsi="Times New Roman"/>
                <w:sz w:val="18"/>
                <w:szCs w:val="18"/>
              </w:rPr>
            </w:pPr>
            <w:r w:rsidRPr="00485A07">
              <w:rPr>
                <w:rFonts w:ascii="Times New Roman" w:hAnsi="Times New Roman"/>
                <w:b/>
                <w:sz w:val="18"/>
                <w:szCs w:val="18"/>
              </w:rPr>
              <w:t xml:space="preserve">Përfitimi i zbritur në total </w:t>
            </w:r>
            <w:r w:rsidRPr="009C75E3">
              <w:rPr>
                <w:rFonts w:ascii="Times New Roman" w:hAnsi="Times New Roman"/>
                <w:sz w:val="18"/>
                <w:szCs w:val="18"/>
              </w:rPr>
              <w:t>= Përfitimi në total x faktorin zbritës</w:t>
            </w:r>
          </w:p>
        </w:tc>
        <w:tc>
          <w:tcPr>
            <w:tcW w:w="792" w:type="dxa"/>
          </w:tcPr>
          <w:p w14:paraId="5C351679" w14:textId="77777777" w:rsidR="00840179" w:rsidRPr="009C75E3" w:rsidRDefault="00840179" w:rsidP="0065151A">
            <w:pPr>
              <w:rPr>
                <w:rFonts w:ascii="Times New Roman" w:hAnsi="Times New Roman"/>
                <w:sz w:val="18"/>
                <w:szCs w:val="18"/>
              </w:rPr>
            </w:pPr>
          </w:p>
        </w:tc>
        <w:tc>
          <w:tcPr>
            <w:tcW w:w="768" w:type="dxa"/>
          </w:tcPr>
          <w:p w14:paraId="7BAC076E" w14:textId="77777777" w:rsidR="00840179" w:rsidRPr="009C75E3" w:rsidRDefault="00840179" w:rsidP="0065151A">
            <w:pPr>
              <w:rPr>
                <w:rFonts w:ascii="Times New Roman" w:hAnsi="Times New Roman"/>
                <w:sz w:val="18"/>
                <w:szCs w:val="18"/>
              </w:rPr>
            </w:pPr>
          </w:p>
        </w:tc>
        <w:tc>
          <w:tcPr>
            <w:tcW w:w="708" w:type="dxa"/>
          </w:tcPr>
          <w:p w14:paraId="11A6013F" w14:textId="77777777" w:rsidR="00840179" w:rsidRPr="009C75E3" w:rsidRDefault="00840179" w:rsidP="0065151A">
            <w:pPr>
              <w:rPr>
                <w:rFonts w:ascii="Times New Roman" w:hAnsi="Times New Roman"/>
                <w:sz w:val="18"/>
                <w:szCs w:val="18"/>
              </w:rPr>
            </w:pPr>
          </w:p>
        </w:tc>
        <w:tc>
          <w:tcPr>
            <w:tcW w:w="709" w:type="dxa"/>
          </w:tcPr>
          <w:p w14:paraId="288A9226" w14:textId="77777777" w:rsidR="00840179" w:rsidRPr="009C75E3" w:rsidRDefault="00840179" w:rsidP="0065151A">
            <w:pPr>
              <w:rPr>
                <w:rFonts w:ascii="Times New Roman" w:hAnsi="Times New Roman"/>
                <w:sz w:val="18"/>
                <w:szCs w:val="18"/>
              </w:rPr>
            </w:pPr>
          </w:p>
        </w:tc>
        <w:tc>
          <w:tcPr>
            <w:tcW w:w="709" w:type="dxa"/>
          </w:tcPr>
          <w:p w14:paraId="6715817C" w14:textId="77777777" w:rsidR="00840179" w:rsidRPr="009C75E3" w:rsidRDefault="00840179" w:rsidP="0065151A">
            <w:pPr>
              <w:rPr>
                <w:rFonts w:ascii="Times New Roman" w:hAnsi="Times New Roman"/>
                <w:sz w:val="18"/>
                <w:szCs w:val="18"/>
              </w:rPr>
            </w:pPr>
          </w:p>
        </w:tc>
        <w:tc>
          <w:tcPr>
            <w:tcW w:w="709" w:type="dxa"/>
          </w:tcPr>
          <w:p w14:paraId="3F156F67" w14:textId="77777777" w:rsidR="00840179" w:rsidRPr="009C75E3" w:rsidRDefault="00840179" w:rsidP="0065151A">
            <w:pPr>
              <w:rPr>
                <w:rFonts w:ascii="Times New Roman" w:hAnsi="Times New Roman"/>
                <w:sz w:val="18"/>
                <w:szCs w:val="18"/>
              </w:rPr>
            </w:pPr>
          </w:p>
        </w:tc>
        <w:tc>
          <w:tcPr>
            <w:tcW w:w="708" w:type="dxa"/>
          </w:tcPr>
          <w:p w14:paraId="345F97D6" w14:textId="77777777" w:rsidR="00840179" w:rsidRPr="009C75E3" w:rsidRDefault="00840179" w:rsidP="0065151A">
            <w:pPr>
              <w:rPr>
                <w:rFonts w:ascii="Times New Roman" w:hAnsi="Times New Roman"/>
                <w:sz w:val="18"/>
                <w:szCs w:val="18"/>
              </w:rPr>
            </w:pPr>
          </w:p>
        </w:tc>
        <w:tc>
          <w:tcPr>
            <w:tcW w:w="709" w:type="dxa"/>
          </w:tcPr>
          <w:p w14:paraId="5250C947" w14:textId="77777777" w:rsidR="00840179" w:rsidRPr="009C75E3" w:rsidRDefault="00840179" w:rsidP="0065151A">
            <w:pPr>
              <w:rPr>
                <w:rFonts w:ascii="Times New Roman" w:hAnsi="Times New Roman"/>
                <w:sz w:val="18"/>
                <w:szCs w:val="18"/>
              </w:rPr>
            </w:pPr>
          </w:p>
        </w:tc>
        <w:tc>
          <w:tcPr>
            <w:tcW w:w="709" w:type="dxa"/>
          </w:tcPr>
          <w:p w14:paraId="00468F26" w14:textId="77777777" w:rsidR="00840179" w:rsidRPr="009C75E3" w:rsidRDefault="00840179" w:rsidP="0065151A">
            <w:pPr>
              <w:rPr>
                <w:rFonts w:ascii="Times New Roman" w:hAnsi="Times New Roman"/>
                <w:sz w:val="18"/>
                <w:szCs w:val="18"/>
              </w:rPr>
            </w:pPr>
          </w:p>
        </w:tc>
        <w:tc>
          <w:tcPr>
            <w:tcW w:w="751" w:type="dxa"/>
          </w:tcPr>
          <w:p w14:paraId="2DEE5CED" w14:textId="77777777" w:rsidR="00840179" w:rsidRPr="009C75E3" w:rsidRDefault="00840179" w:rsidP="0065151A">
            <w:pPr>
              <w:rPr>
                <w:rFonts w:ascii="Times New Roman" w:hAnsi="Times New Roman"/>
                <w:sz w:val="18"/>
                <w:szCs w:val="18"/>
              </w:rPr>
            </w:pPr>
          </w:p>
        </w:tc>
      </w:tr>
      <w:tr w:rsidR="00840179" w:rsidRPr="003C7A9D" w14:paraId="4232ED5D" w14:textId="77777777" w:rsidTr="0065151A">
        <w:trPr>
          <w:gridAfter w:val="9"/>
          <w:wAfter w:w="6480" w:type="dxa"/>
        </w:trPr>
        <w:tc>
          <w:tcPr>
            <w:tcW w:w="2538" w:type="dxa"/>
          </w:tcPr>
          <w:p w14:paraId="57EAB903" w14:textId="77777777" w:rsidR="00840179" w:rsidRPr="00613679" w:rsidRDefault="00840179" w:rsidP="0065151A">
            <w:pPr>
              <w:rPr>
                <w:rFonts w:ascii="Times New Roman" w:hAnsi="Times New Roman"/>
                <w:b/>
                <w:sz w:val="18"/>
                <w:szCs w:val="18"/>
                <w:lang w:val="it-IT"/>
              </w:rPr>
            </w:pPr>
            <w:r w:rsidRPr="00613679">
              <w:rPr>
                <w:rFonts w:ascii="Times New Roman" w:hAnsi="Times New Roman"/>
                <w:b/>
                <w:sz w:val="18"/>
                <w:szCs w:val="18"/>
                <w:lang w:val="it-IT"/>
              </w:rPr>
              <w:t xml:space="preserve">Vlera aktuale e kostos në total </w:t>
            </w:r>
          </w:p>
        </w:tc>
        <w:tc>
          <w:tcPr>
            <w:tcW w:w="792" w:type="dxa"/>
          </w:tcPr>
          <w:p w14:paraId="62C888BF" w14:textId="77777777" w:rsidR="00840179" w:rsidRPr="00613679" w:rsidRDefault="00840179" w:rsidP="0065151A">
            <w:pPr>
              <w:rPr>
                <w:rFonts w:ascii="Times New Roman" w:hAnsi="Times New Roman"/>
                <w:b/>
                <w:sz w:val="18"/>
                <w:szCs w:val="18"/>
                <w:lang w:val="it-IT"/>
              </w:rPr>
            </w:pPr>
            <w:r>
              <w:rPr>
                <w:rFonts w:ascii="Times New Roman" w:hAnsi="Times New Roman"/>
                <w:b/>
                <w:sz w:val="18"/>
                <w:szCs w:val="18"/>
                <w:lang w:val="it-IT"/>
              </w:rPr>
              <w:t>3,826,692</w:t>
            </w:r>
          </w:p>
        </w:tc>
      </w:tr>
      <w:tr w:rsidR="00840179" w:rsidRPr="003C7A9D" w14:paraId="5239B295" w14:textId="77777777" w:rsidTr="0065151A">
        <w:trPr>
          <w:gridAfter w:val="9"/>
          <w:wAfter w:w="6480" w:type="dxa"/>
        </w:trPr>
        <w:tc>
          <w:tcPr>
            <w:tcW w:w="2538" w:type="dxa"/>
          </w:tcPr>
          <w:p w14:paraId="36C8EACB" w14:textId="77777777" w:rsidR="00840179" w:rsidRPr="00613679" w:rsidRDefault="00840179" w:rsidP="0065151A">
            <w:pPr>
              <w:rPr>
                <w:rFonts w:ascii="Times New Roman" w:hAnsi="Times New Roman"/>
                <w:b/>
                <w:sz w:val="18"/>
                <w:szCs w:val="18"/>
                <w:lang w:val="it-IT"/>
              </w:rPr>
            </w:pPr>
            <w:r w:rsidRPr="00613679">
              <w:rPr>
                <w:rFonts w:ascii="Times New Roman" w:hAnsi="Times New Roman"/>
                <w:b/>
                <w:sz w:val="18"/>
                <w:szCs w:val="18"/>
                <w:lang w:val="it-IT"/>
              </w:rPr>
              <w:t>Vlera aktuale e përfitimit në total</w:t>
            </w:r>
          </w:p>
        </w:tc>
        <w:tc>
          <w:tcPr>
            <w:tcW w:w="792" w:type="dxa"/>
          </w:tcPr>
          <w:p w14:paraId="54E437B3" w14:textId="77777777" w:rsidR="00840179" w:rsidRPr="00613679" w:rsidRDefault="00840179" w:rsidP="0065151A">
            <w:pPr>
              <w:rPr>
                <w:rFonts w:ascii="Times New Roman" w:hAnsi="Times New Roman"/>
                <w:sz w:val="18"/>
                <w:szCs w:val="18"/>
                <w:lang w:val="it-IT"/>
              </w:rPr>
            </w:pPr>
            <w:r>
              <w:rPr>
                <w:rFonts w:ascii="Times New Roman" w:hAnsi="Times New Roman"/>
                <w:sz w:val="18"/>
                <w:szCs w:val="18"/>
                <w:lang w:val="it-IT"/>
              </w:rPr>
              <w:t>0</w:t>
            </w:r>
          </w:p>
        </w:tc>
      </w:tr>
      <w:tr w:rsidR="00840179" w:rsidRPr="003C7A9D" w14:paraId="180DBFEF" w14:textId="77777777" w:rsidTr="0065151A">
        <w:trPr>
          <w:gridAfter w:val="9"/>
          <w:wAfter w:w="6480" w:type="dxa"/>
        </w:trPr>
        <w:tc>
          <w:tcPr>
            <w:tcW w:w="2538" w:type="dxa"/>
          </w:tcPr>
          <w:p w14:paraId="0A84CED5" w14:textId="77777777" w:rsidR="00840179" w:rsidRPr="00613679" w:rsidRDefault="00840179" w:rsidP="0065151A">
            <w:pPr>
              <w:rPr>
                <w:rFonts w:ascii="Times New Roman" w:hAnsi="Times New Roman"/>
                <w:b/>
                <w:sz w:val="18"/>
                <w:szCs w:val="18"/>
                <w:lang w:val="it-IT"/>
              </w:rPr>
            </w:pPr>
            <w:r w:rsidRPr="00613679">
              <w:rPr>
                <w:rFonts w:ascii="Times New Roman" w:hAnsi="Times New Roman"/>
                <w:b/>
                <w:sz w:val="18"/>
                <w:szCs w:val="18"/>
                <w:lang w:val="it-IT"/>
              </w:rPr>
              <w:t>Vlera aktuale neto (VAN) =</w:t>
            </w:r>
            <w:r w:rsidRPr="00613679">
              <w:rPr>
                <w:rFonts w:ascii="Times New Roman" w:hAnsi="Times New Roman"/>
                <w:sz w:val="18"/>
                <w:szCs w:val="18"/>
                <w:lang w:val="it-IT"/>
              </w:rPr>
              <w:t>Vlera aktuale e përfitimit në total – Vlera aktuale e kostos në total</w:t>
            </w:r>
          </w:p>
        </w:tc>
        <w:tc>
          <w:tcPr>
            <w:tcW w:w="792" w:type="dxa"/>
          </w:tcPr>
          <w:p w14:paraId="23FF668C" w14:textId="77777777" w:rsidR="00840179" w:rsidRPr="00613679" w:rsidRDefault="00840179" w:rsidP="0065151A">
            <w:pPr>
              <w:rPr>
                <w:rFonts w:ascii="Times New Roman" w:hAnsi="Times New Roman"/>
                <w:sz w:val="18"/>
                <w:szCs w:val="18"/>
                <w:lang w:val="it-IT"/>
              </w:rPr>
            </w:pPr>
            <w:r>
              <w:rPr>
                <w:rFonts w:ascii="Times New Roman" w:hAnsi="Times New Roman"/>
                <w:sz w:val="18"/>
                <w:szCs w:val="18"/>
                <w:lang w:val="it-IT"/>
              </w:rPr>
              <w:t>3,826,692</w:t>
            </w:r>
          </w:p>
        </w:tc>
      </w:tr>
    </w:tbl>
    <w:p w14:paraId="6288FAB4" w14:textId="77777777" w:rsidR="00840179" w:rsidRPr="009C75E3" w:rsidRDefault="00840179" w:rsidP="00A864C7">
      <w:pPr>
        <w:rPr>
          <w:rFonts w:ascii="Times New Roman" w:hAnsi="Times New Roman"/>
          <w:b/>
          <w:sz w:val="24"/>
          <w:szCs w:val="24"/>
          <w:lang w:val="sq-AL"/>
        </w:rPr>
      </w:pPr>
    </w:p>
    <w:p w14:paraId="3C06C526" w14:textId="77777777" w:rsidR="00DE170E" w:rsidRPr="009C75E3" w:rsidRDefault="00DE170E" w:rsidP="00BC0A43">
      <w:pPr>
        <w:rPr>
          <w:rFonts w:ascii="Times New Roman" w:hAnsi="Times New Roman"/>
          <w:b/>
          <w:szCs w:val="22"/>
          <w:lang w:val="sq-AL"/>
        </w:rPr>
      </w:pPr>
    </w:p>
    <w:p w14:paraId="6AC62303" w14:textId="77777777" w:rsidR="00BC0A43" w:rsidRPr="009C75E3" w:rsidRDefault="00D55BD1" w:rsidP="00BC0A43">
      <w:pPr>
        <w:rPr>
          <w:rStyle w:val="Strong"/>
          <w:rFonts w:ascii="Times New Roman" w:hAnsi="Times New Roman"/>
          <w:szCs w:val="22"/>
          <w:lang w:val="sq-AL"/>
        </w:rPr>
      </w:pPr>
      <w:r>
        <w:rPr>
          <w:rFonts w:ascii="Times New Roman" w:hAnsi="Times New Roman"/>
          <w:b/>
          <w:szCs w:val="22"/>
          <w:lang w:val="sq-AL"/>
        </w:rPr>
        <w:t>Raporti i v</w:t>
      </w:r>
      <w:r w:rsidR="001009D3" w:rsidRPr="009C75E3">
        <w:rPr>
          <w:rFonts w:ascii="Times New Roman" w:hAnsi="Times New Roman"/>
          <w:b/>
          <w:szCs w:val="22"/>
          <w:lang w:val="sq-AL"/>
        </w:rPr>
        <w:t xml:space="preserve">lerësimit </w:t>
      </w:r>
      <w:r w:rsidR="00EE6AAB" w:rsidRPr="009C75E3">
        <w:rPr>
          <w:rFonts w:ascii="Times New Roman" w:hAnsi="Times New Roman"/>
          <w:b/>
          <w:szCs w:val="22"/>
          <w:lang w:val="sq-AL"/>
        </w:rPr>
        <w:t xml:space="preserve">të </w:t>
      </w:r>
      <w:r w:rsidR="00EE6AAB">
        <w:rPr>
          <w:rFonts w:ascii="Times New Roman" w:hAnsi="Times New Roman"/>
          <w:b/>
          <w:szCs w:val="22"/>
          <w:lang w:val="sq-AL"/>
        </w:rPr>
        <w:t>n</w:t>
      </w:r>
      <w:r w:rsidR="00EE6AAB" w:rsidRPr="009C75E3">
        <w:rPr>
          <w:rFonts w:ascii="Times New Roman" w:hAnsi="Times New Roman"/>
          <w:b/>
          <w:szCs w:val="22"/>
          <w:lang w:val="sq-AL"/>
        </w:rPr>
        <w:t xml:space="preserve">dikimit </w:t>
      </w:r>
      <w:r w:rsidR="001009D3" w:rsidRPr="009C75E3">
        <w:rPr>
          <w:rFonts w:ascii="Times New Roman" w:hAnsi="Times New Roman"/>
          <w:b/>
          <w:szCs w:val="22"/>
          <w:lang w:val="sq-AL"/>
        </w:rPr>
        <w:t xml:space="preserve">- </w:t>
      </w:r>
      <w:r w:rsidR="002A211E">
        <w:rPr>
          <w:rFonts w:ascii="Times New Roman" w:hAnsi="Times New Roman"/>
          <w:b/>
          <w:szCs w:val="22"/>
          <w:lang w:val="sq-AL"/>
        </w:rPr>
        <w:t>Shtojca2</w:t>
      </w:r>
      <w:r w:rsidR="00900286">
        <w:rPr>
          <w:rFonts w:ascii="Times New Roman" w:hAnsi="Times New Roman"/>
          <w:b/>
          <w:szCs w:val="22"/>
          <w:lang w:val="sq-AL"/>
        </w:rPr>
        <w:t>/b</w:t>
      </w:r>
    </w:p>
    <w:p w14:paraId="4E3A0C9F" w14:textId="77777777" w:rsidR="00DE170E" w:rsidRPr="009C75E3" w:rsidRDefault="00DE170E" w:rsidP="00A864C7">
      <w:pPr>
        <w:rPr>
          <w:rStyle w:val="Strong"/>
          <w:rFonts w:ascii="Times New Roman" w:hAnsi="Times New Roman"/>
          <w:b w:val="0"/>
          <w:szCs w:val="22"/>
          <w:lang w:val="sq-AL"/>
        </w:rPr>
      </w:pPr>
    </w:p>
    <w:p w14:paraId="24030435" w14:textId="77777777" w:rsidR="00BC0A43" w:rsidRPr="009C75E3" w:rsidRDefault="00BC0A43" w:rsidP="00A864C7">
      <w:pPr>
        <w:rPr>
          <w:rStyle w:val="Strong"/>
          <w:rFonts w:ascii="Times New Roman" w:hAnsi="Times New Roman"/>
          <w:b w:val="0"/>
          <w:bCs w:val="0"/>
          <w:i/>
          <w:szCs w:val="22"/>
          <w:lang w:val="sq-AL"/>
        </w:rPr>
      </w:pPr>
      <w:r w:rsidRPr="009C75E3">
        <w:rPr>
          <w:rStyle w:val="Strong"/>
          <w:rFonts w:ascii="Times New Roman" w:hAnsi="Times New Roman"/>
          <w:b w:val="0"/>
          <w:i/>
          <w:szCs w:val="22"/>
          <w:lang w:val="sq-AL"/>
        </w:rPr>
        <w:t>Tab</w:t>
      </w:r>
      <w:r w:rsidR="001009D3" w:rsidRPr="009C75E3">
        <w:rPr>
          <w:rStyle w:val="Strong"/>
          <w:rFonts w:ascii="Times New Roman" w:hAnsi="Times New Roman"/>
          <w:b w:val="0"/>
          <w:i/>
          <w:szCs w:val="22"/>
          <w:lang w:val="sq-AL"/>
        </w:rPr>
        <w:t>e</w:t>
      </w:r>
      <w:r w:rsidRPr="009C75E3">
        <w:rPr>
          <w:rStyle w:val="Strong"/>
          <w:rFonts w:ascii="Times New Roman" w:hAnsi="Times New Roman"/>
          <w:b w:val="0"/>
          <w:i/>
          <w:szCs w:val="22"/>
          <w:lang w:val="sq-AL"/>
        </w:rPr>
        <w:t>l</w:t>
      </w:r>
      <w:r w:rsidR="001009D3" w:rsidRPr="009C75E3">
        <w:rPr>
          <w:rStyle w:val="Strong"/>
          <w:rFonts w:ascii="Times New Roman" w:hAnsi="Times New Roman"/>
          <w:b w:val="0"/>
          <w:i/>
          <w:szCs w:val="22"/>
          <w:lang w:val="sq-AL"/>
        </w:rPr>
        <w:t>ë</w:t>
      </w:r>
      <w:r w:rsidRPr="009C75E3">
        <w:rPr>
          <w:rStyle w:val="Strong"/>
          <w:rFonts w:ascii="Times New Roman" w:hAnsi="Times New Roman"/>
          <w:b w:val="0"/>
          <w:i/>
          <w:szCs w:val="22"/>
          <w:lang w:val="sq-AL"/>
        </w:rPr>
        <w:t xml:space="preserve">: </w:t>
      </w:r>
      <w:r w:rsidR="001009D3" w:rsidRPr="009C75E3">
        <w:rPr>
          <w:rStyle w:val="Strong"/>
          <w:rFonts w:ascii="Times New Roman" w:hAnsi="Times New Roman"/>
          <w:b w:val="0"/>
          <w:i/>
          <w:szCs w:val="22"/>
          <w:lang w:val="sq-AL"/>
        </w:rPr>
        <w:t xml:space="preserve">Vlera </w:t>
      </w:r>
      <w:r w:rsidR="00E743ED" w:rsidRPr="009C75E3">
        <w:rPr>
          <w:rStyle w:val="Strong"/>
          <w:rFonts w:ascii="Times New Roman" w:hAnsi="Times New Roman"/>
          <w:b w:val="0"/>
          <w:i/>
          <w:szCs w:val="22"/>
          <w:lang w:val="sq-AL"/>
        </w:rPr>
        <w:t xml:space="preserve">aktuale </w:t>
      </w:r>
      <w:r w:rsidR="001009D3" w:rsidRPr="009C75E3">
        <w:rPr>
          <w:rStyle w:val="Strong"/>
          <w:rFonts w:ascii="Times New Roman" w:hAnsi="Times New Roman"/>
          <w:b w:val="0"/>
          <w:i/>
          <w:szCs w:val="22"/>
          <w:lang w:val="sq-AL"/>
        </w:rPr>
        <w:t xml:space="preserve">neto në total e çdo </w:t>
      </w:r>
      <w:r w:rsidRPr="009C75E3">
        <w:rPr>
          <w:rStyle w:val="Strong"/>
          <w:rFonts w:ascii="Times New Roman" w:hAnsi="Times New Roman"/>
          <w:b w:val="0"/>
          <w:i/>
          <w:szCs w:val="22"/>
          <w:lang w:val="sq-AL"/>
        </w:rPr>
        <w:t>op</w:t>
      </w:r>
      <w:r w:rsidR="001009D3" w:rsidRPr="009C75E3">
        <w:rPr>
          <w:rStyle w:val="Strong"/>
          <w:rFonts w:ascii="Times New Roman" w:hAnsi="Times New Roman"/>
          <w:b w:val="0"/>
          <w:i/>
          <w:szCs w:val="22"/>
          <w:lang w:val="sq-AL"/>
        </w:rPr>
        <w:t>s</w:t>
      </w:r>
      <w:r w:rsidRPr="009C75E3">
        <w:rPr>
          <w:rStyle w:val="Strong"/>
          <w:rFonts w:ascii="Times New Roman" w:hAnsi="Times New Roman"/>
          <w:b w:val="0"/>
          <w:i/>
          <w:szCs w:val="22"/>
          <w:lang w:val="sq-AL"/>
        </w:rPr>
        <w:t>ion</w:t>
      </w:r>
      <w:r w:rsidR="001009D3" w:rsidRPr="009C75E3">
        <w:rPr>
          <w:rStyle w:val="Strong"/>
          <w:rFonts w:ascii="Times New Roman" w:hAnsi="Times New Roman"/>
          <w:b w:val="0"/>
          <w:i/>
          <w:szCs w:val="22"/>
          <w:lang w:val="sq-AL"/>
        </w:rPr>
        <w:t>i</w:t>
      </w:r>
    </w:p>
    <w:p w14:paraId="22C533EE" w14:textId="77777777" w:rsidR="00BC0A43" w:rsidRPr="009C75E3" w:rsidRDefault="00BC0A43" w:rsidP="00BC0A43">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A217E3" w14:paraId="33223651" w14:textId="77777777" w:rsidTr="00BA7470">
        <w:tc>
          <w:tcPr>
            <w:tcW w:w="1698" w:type="dxa"/>
            <w:vMerge w:val="restart"/>
          </w:tcPr>
          <w:p w14:paraId="026600AA" w14:textId="77777777" w:rsidR="00BC0A43" w:rsidRPr="009C75E3" w:rsidRDefault="00BC0A43" w:rsidP="001009D3">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Op</w:t>
            </w:r>
            <w:r w:rsidR="001009D3" w:rsidRPr="009C75E3">
              <w:rPr>
                <w:rFonts w:ascii="Times New Roman" w:hAnsi="Times New Roman"/>
                <w:b/>
                <w:sz w:val="20"/>
                <w:lang w:val="sq-AL"/>
              </w:rPr>
              <w:t>s</w:t>
            </w:r>
            <w:r w:rsidRPr="009C75E3">
              <w:rPr>
                <w:rFonts w:ascii="Times New Roman" w:hAnsi="Times New Roman"/>
                <w:b/>
                <w:sz w:val="20"/>
                <w:lang w:val="sq-AL"/>
              </w:rPr>
              <w:t>ion</w:t>
            </w:r>
            <w:r w:rsidR="001009D3" w:rsidRPr="009C75E3">
              <w:rPr>
                <w:rFonts w:ascii="Times New Roman" w:hAnsi="Times New Roman"/>
                <w:b/>
                <w:sz w:val="20"/>
                <w:lang w:val="sq-AL"/>
              </w:rPr>
              <w:t>i</w:t>
            </w:r>
          </w:p>
        </w:tc>
        <w:tc>
          <w:tcPr>
            <w:tcW w:w="4668" w:type="dxa"/>
            <w:gridSpan w:val="2"/>
          </w:tcPr>
          <w:p w14:paraId="1E342D03" w14:textId="77777777" w:rsidR="00BC0A43" w:rsidRPr="009C75E3" w:rsidRDefault="001009D3" w:rsidP="00D55BD1">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 xml:space="preserve">Vlera aktuale </w:t>
            </w:r>
            <w:r w:rsidR="00BC0A43" w:rsidRPr="009C75E3">
              <w:rPr>
                <w:rFonts w:ascii="Times New Roman" w:hAnsi="Times New Roman"/>
                <w:b/>
                <w:sz w:val="20"/>
                <w:lang w:val="sq-AL"/>
              </w:rPr>
              <w:t>n</w:t>
            </w:r>
            <w:r w:rsidRPr="009C75E3">
              <w:rPr>
                <w:rFonts w:ascii="Times New Roman" w:hAnsi="Times New Roman"/>
                <w:b/>
                <w:sz w:val="20"/>
                <w:lang w:val="sq-AL"/>
              </w:rPr>
              <w:t>ë</w:t>
            </w:r>
            <w:r w:rsidR="00BC0A43" w:rsidRPr="009C75E3">
              <w:rPr>
                <w:rFonts w:ascii="Times New Roman" w:hAnsi="Times New Roman"/>
                <w:b/>
                <w:sz w:val="20"/>
                <w:lang w:val="sq-AL"/>
              </w:rPr>
              <w:t xml:space="preserve"> milion</w:t>
            </w:r>
            <w:r w:rsidR="00D55BD1">
              <w:rPr>
                <w:rFonts w:ascii="Times New Roman" w:hAnsi="Times New Roman"/>
                <w:b/>
                <w:sz w:val="20"/>
                <w:lang w:val="sq-AL"/>
              </w:rPr>
              <w:t>ël</w:t>
            </w:r>
            <w:r w:rsidR="00BC0A43" w:rsidRPr="009C75E3">
              <w:rPr>
                <w:rFonts w:ascii="Times New Roman" w:hAnsi="Times New Roman"/>
                <w:b/>
                <w:sz w:val="20"/>
                <w:lang w:val="sq-AL"/>
              </w:rPr>
              <w:t>ek</w:t>
            </w:r>
            <w:r w:rsidR="00E743ED">
              <w:rPr>
                <w:rFonts w:ascii="Times New Roman" w:hAnsi="Times New Roman"/>
                <w:b/>
                <w:sz w:val="20"/>
                <w:lang w:val="sq-AL"/>
              </w:rPr>
              <w:t>ë</w:t>
            </w:r>
          </w:p>
        </w:tc>
        <w:tc>
          <w:tcPr>
            <w:tcW w:w="3444" w:type="dxa"/>
            <w:vMerge w:val="restart"/>
          </w:tcPr>
          <w:p w14:paraId="52AF88DC" w14:textId="77777777" w:rsidR="00BC0A43" w:rsidRPr="009C75E3" w:rsidRDefault="001009D3" w:rsidP="00D55BD1">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 xml:space="preserve">Vlera </w:t>
            </w:r>
            <w:r w:rsidR="00E743ED" w:rsidRPr="009C75E3">
              <w:rPr>
                <w:rFonts w:ascii="Times New Roman" w:hAnsi="Times New Roman"/>
                <w:b/>
                <w:sz w:val="20"/>
                <w:lang w:val="sq-AL"/>
              </w:rPr>
              <w:t xml:space="preserve">aktuale </w:t>
            </w:r>
            <w:r w:rsidRPr="009C75E3">
              <w:rPr>
                <w:rFonts w:ascii="Times New Roman" w:hAnsi="Times New Roman"/>
                <w:b/>
                <w:sz w:val="20"/>
                <w:lang w:val="sq-AL"/>
              </w:rPr>
              <w:t xml:space="preserve">neto </w:t>
            </w:r>
            <w:r w:rsidR="00BC0A43" w:rsidRPr="009C75E3">
              <w:rPr>
                <w:rFonts w:ascii="Times New Roman" w:hAnsi="Times New Roman"/>
                <w:b/>
                <w:sz w:val="20"/>
                <w:lang w:val="sq-AL"/>
              </w:rPr>
              <w:t>n</w:t>
            </w:r>
            <w:r w:rsidRPr="009C75E3">
              <w:rPr>
                <w:rFonts w:ascii="Times New Roman" w:hAnsi="Times New Roman"/>
                <w:b/>
                <w:sz w:val="20"/>
                <w:lang w:val="sq-AL"/>
              </w:rPr>
              <w:t>ë</w:t>
            </w:r>
            <w:r w:rsidR="00BC0A43" w:rsidRPr="009C75E3">
              <w:rPr>
                <w:rFonts w:ascii="Times New Roman" w:hAnsi="Times New Roman"/>
                <w:b/>
                <w:sz w:val="20"/>
                <w:lang w:val="sq-AL"/>
              </w:rPr>
              <w:t xml:space="preserve"> milion</w:t>
            </w:r>
            <w:r w:rsidR="00D55BD1">
              <w:rPr>
                <w:rFonts w:ascii="Times New Roman" w:hAnsi="Times New Roman"/>
                <w:b/>
                <w:sz w:val="20"/>
                <w:lang w:val="sq-AL"/>
              </w:rPr>
              <w:t>ël</w:t>
            </w:r>
            <w:r w:rsidR="00BC0A43" w:rsidRPr="009C75E3">
              <w:rPr>
                <w:rFonts w:ascii="Times New Roman" w:hAnsi="Times New Roman"/>
                <w:b/>
                <w:sz w:val="20"/>
                <w:lang w:val="sq-AL"/>
              </w:rPr>
              <w:t>ek</w:t>
            </w:r>
            <w:r w:rsidR="00E743ED">
              <w:rPr>
                <w:rFonts w:ascii="Times New Roman" w:hAnsi="Times New Roman"/>
                <w:b/>
                <w:sz w:val="20"/>
                <w:lang w:val="sq-AL"/>
              </w:rPr>
              <w:t>ë</w:t>
            </w:r>
          </w:p>
        </w:tc>
      </w:tr>
      <w:tr w:rsidR="00BC0A43" w:rsidRPr="009C75E3" w14:paraId="19A09CD7" w14:textId="77777777" w:rsidTr="00BA7470">
        <w:tc>
          <w:tcPr>
            <w:tcW w:w="1698" w:type="dxa"/>
            <w:vMerge/>
          </w:tcPr>
          <w:p w14:paraId="428A8576" w14:textId="77777777" w:rsidR="00BC0A43" w:rsidRPr="009C75E3" w:rsidRDefault="00BC0A43" w:rsidP="00BC0A43">
            <w:pPr>
              <w:autoSpaceDE w:val="0"/>
              <w:autoSpaceDN w:val="0"/>
              <w:adjustRightInd w:val="0"/>
              <w:jc w:val="both"/>
              <w:rPr>
                <w:rFonts w:ascii="Times New Roman" w:hAnsi="Times New Roman"/>
                <w:sz w:val="20"/>
                <w:lang w:val="sq-AL"/>
              </w:rPr>
            </w:pPr>
          </w:p>
        </w:tc>
        <w:tc>
          <w:tcPr>
            <w:tcW w:w="2258" w:type="dxa"/>
          </w:tcPr>
          <w:p w14:paraId="572ED702" w14:textId="77777777" w:rsidR="00BC0A43" w:rsidRPr="009C75E3" w:rsidRDefault="001009D3" w:rsidP="00BC0A43">
            <w:pPr>
              <w:autoSpaceDE w:val="0"/>
              <w:autoSpaceDN w:val="0"/>
              <w:adjustRightInd w:val="0"/>
              <w:jc w:val="center"/>
              <w:rPr>
                <w:rFonts w:ascii="Times New Roman" w:hAnsi="Times New Roman"/>
                <w:b/>
                <w:sz w:val="20"/>
                <w:lang w:val="sq-AL"/>
              </w:rPr>
            </w:pPr>
            <w:r w:rsidRPr="009C75E3">
              <w:rPr>
                <w:rFonts w:ascii="Times New Roman" w:hAnsi="Times New Roman"/>
                <w:b/>
                <w:sz w:val="20"/>
                <w:lang w:val="sq-AL"/>
              </w:rPr>
              <w:t>K</w:t>
            </w:r>
            <w:r w:rsidR="00BC0A43" w:rsidRPr="009C75E3">
              <w:rPr>
                <w:rFonts w:ascii="Times New Roman" w:hAnsi="Times New Roman"/>
                <w:b/>
                <w:sz w:val="20"/>
                <w:lang w:val="sq-AL"/>
              </w:rPr>
              <w:t>ost</w:t>
            </w:r>
            <w:r w:rsidRPr="009C75E3">
              <w:rPr>
                <w:rFonts w:ascii="Times New Roman" w:hAnsi="Times New Roman"/>
                <w:b/>
                <w:sz w:val="20"/>
                <w:lang w:val="sq-AL"/>
              </w:rPr>
              <w:t>o</w:t>
            </w:r>
          </w:p>
        </w:tc>
        <w:tc>
          <w:tcPr>
            <w:tcW w:w="2410" w:type="dxa"/>
          </w:tcPr>
          <w:p w14:paraId="3AFB4B15" w14:textId="77777777" w:rsidR="00BC0A43" w:rsidRPr="009C75E3" w:rsidRDefault="001009D3" w:rsidP="00BC0A43">
            <w:pPr>
              <w:autoSpaceDE w:val="0"/>
              <w:autoSpaceDN w:val="0"/>
              <w:adjustRightInd w:val="0"/>
              <w:jc w:val="center"/>
              <w:rPr>
                <w:rFonts w:ascii="Times New Roman" w:hAnsi="Times New Roman"/>
                <w:b/>
                <w:sz w:val="20"/>
                <w:lang w:val="sq-AL"/>
              </w:rPr>
            </w:pPr>
            <w:r w:rsidRPr="009C75E3">
              <w:rPr>
                <w:rFonts w:ascii="Times New Roman" w:hAnsi="Times New Roman"/>
                <w:b/>
                <w:sz w:val="20"/>
                <w:lang w:val="sq-AL"/>
              </w:rPr>
              <w:t>Përfitimi</w:t>
            </w:r>
          </w:p>
        </w:tc>
        <w:tc>
          <w:tcPr>
            <w:tcW w:w="3444" w:type="dxa"/>
            <w:vMerge/>
          </w:tcPr>
          <w:p w14:paraId="557C38EC"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r>
      <w:tr w:rsidR="00BC0A43" w:rsidRPr="009C75E3" w14:paraId="780F1688" w14:textId="77777777" w:rsidTr="00BA7470">
        <w:tc>
          <w:tcPr>
            <w:tcW w:w="1698" w:type="dxa"/>
          </w:tcPr>
          <w:p w14:paraId="41AD952F" w14:textId="77777777" w:rsidR="00BC0A43" w:rsidRPr="009C75E3" w:rsidRDefault="00BC0A43" w:rsidP="001009D3">
            <w:pPr>
              <w:autoSpaceDE w:val="0"/>
              <w:autoSpaceDN w:val="0"/>
              <w:adjustRightInd w:val="0"/>
              <w:jc w:val="both"/>
              <w:rPr>
                <w:rFonts w:ascii="Times New Roman" w:hAnsi="Times New Roman"/>
                <w:color w:val="000000"/>
                <w:sz w:val="20"/>
                <w:lang w:val="sq-AL"/>
              </w:rPr>
            </w:pPr>
            <w:r w:rsidRPr="009C75E3">
              <w:rPr>
                <w:rFonts w:ascii="Times New Roman" w:hAnsi="Times New Roman"/>
                <w:sz w:val="20"/>
                <w:lang w:val="sq-AL"/>
              </w:rPr>
              <w:t>Op</w:t>
            </w:r>
            <w:r w:rsidR="001009D3" w:rsidRPr="009C75E3">
              <w:rPr>
                <w:rFonts w:ascii="Times New Roman" w:hAnsi="Times New Roman"/>
                <w:sz w:val="20"/>
                <w:lang w:val="sq-AL"/>
              </w:rPr>
              <w:t>s</w:t>
            </w:r>
            <w:r w:rsidRPr="009C75E3">
              <w:rPr>
                <w:rFonts w:ascii="Times New Roman" w:hAnsi="Times New Roman"/>
                <w:sz w:val="20"/>
                <w:lang w:val="sq-AL"/>
              </w:rPr>
              <w:t>ion</w:t>
            </w:r>
            <w:r w:rsidR="001009D3" w:rsidRPr="009C75E3">
              <w:rPr>
                <w:rFonts w:ascii="Times New Roman" w:hAnsi="Times New Roman"/>
                <w:sz w:val="20"/>
                <w:lang w:val="sq-AL"/>
              </w:rPr>
              <w:t>i</w:t>
            </w:r>
            <w:r w:rsidRPr="009C75E3">
              <w:rPr>
                <w:rFonts w:ascii="Times New Roman" w:hAnsi="Times New Roman"/>
                <w:sz w:val="20"/>
                <w:lang w:val="sq-AL"/>
              </w:rPr>
              <w:t xml:space="preserve"> 1</w:t>
            </w:r>
          </w:p>
        </w:tc>
        <w:tc>
          <w:tcPr>
            <w:tcW w:w="2258" w:type="dxa"/>
          </w:tcPr>
          <w:p w14:paraId="3B4104F1" w14:textId="77777777" w:rsidR="00BC0A43" w:rsidRPr="009C75E3" w:rsidRDefault="00FF3D55" w:rsidP="00BC0A43">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2,566,692</w:t>
            </w:r>
          </w:p>
        </w:tc>
        <w:tc>
          <w:tcPr>
            <w:tcW w:w="2410" w:type="dxa"/>
          </w:tcPr>
          <w:p w14:paraId="4867555C" w14:textId="77777777" w:rsidR="00BC0A43" w:rsidRPr="009C75E3" w:rsidRDefault="00FF3D55" w:rsidP="00BC0A43">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0</w:t>
            </w:r>
          </w:p>
        </w:tc>
        <w:tc>
          <w:tcPr>
            <w:tcW w:w="3444" w:type="dxa"/>
          </w:tcPr>
          <w:p w14:paraId="3F429306" w14:textId="77777777" w:rsidR="00BC0A43" w:rsidRPr="009C75E3" w:rsidRDefault="00FF3D55" w:rsidP="00BC0A43">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2,566,692</w:t>
            </w:r>
          </w:p>
        </w:tc>
      </w:tr>
      <w:tr w:rsidR="00BC0A43" w:rsidRPr="009C75E3" w14:paraId="2B6E4B84" w14:textId="77777777" w:rsidTr="00BA7470">
        <w:tc>
          <w:tcPr>
            <w:tcW w:w="1698" w:type="dxa"/>
          </w:tcPr>
          <w:p w14:paraId="75E058F0" w14:textId="77777777" w:rsidR="00BC0A43" w:rsidRPr="009C75E3" w:rsidRDefault="00BC0A43" w:rsidP="001009D3">
            <w:pPr>
              <w:autoSpaceDE w:val="0"/>
              <w:autoSpaceDN w:val="0"/>
              <w:adjustRightInd w:val="0"/>
              <w:jc w:val="both"/>
              <w:rPr>
                <w:rFonts w:ascii="Times New Roman" w:hAnsi="Times New Roman"/>
                <w:color w:val="000000"/>
                <w:sz w:val="20"/>
                <w:lang w:val="sq-AL"/>
              </w:rPr>
            </w:pPr>
            <w:r w:rsidRPr="009C75E3">
              <w:rPr>
                <w:rFonts w:ascii="Times New Roman" w:hAnsi="Times New Roman"/>
                <w:sz w:val="20"/>
                <w:lang w:val="sq-AL"/>
              </w:rPr>
              <w:t>Op</w:t>
            </w:r>
            <w:r w:rsidR="001009D3" w:rsidRPr="009C75E3">
              <w:rPr>
                <w:rFonts w:ascii="Times New Roman" w:hAnsi="Times New Roman"/>
                <w:sz w:val="20"/>
                <w:lang w:val="sq-AL"/>
              </w:rPr>
              <w:t>s</w:t>
            </w:r>
            <w:r w:rsidRPr="009C75E3">
              <w:rPr>
                <w:rFonts w:ascii="Times New Roman" w:hAnsi="Times New Roman"/>
                <w:sz w:val="20"/>
                <w:lang w:val="sq-AL"/>
              </w:rPr>
              <w:t>ion</w:t>
            </w:r>
            <w:r w:rsidR="001009D3" w:rsidRPr="009C75E3">
              <w:rPr>
                <w:rFonts w:ascii="Times New Roman" w:hAnsi="Times New Roman"/>
                <w:sz w:val="20"/>
                <w:lang w:val="sq-AL"/>
              </w:rPr>
              <w:t>i</w:t>
            </w:r>
            <w:r w:rsidRPr="009C75E3">
              <w:rPr>
                <w:rFonts w:ascii="Times New Roman" w:hAnsi="Times New Roman"/>
                <w:sz w:val="20"/>
                <w:lang w:val="sq-AL"/>
              </w:rPr>
              <w:t xml:space="preserve"> 2</w:t>
            </w:r>
          </w:p>
        </w:tc>
        <w:tc>
          <w:tcPr>
            <w:tcW w:w="2258" w:type="dxa"/>
          </w:tcPr>
          <w:p w14:paraId="3AC0E101" w14:textId="77777777" w:rsidR="00BC0A43" w:rsidRPr="009C75E3" w:rsidRDefault="00FF3D55" w:rsidP="00BC0A43">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3,826,692</w:t>
            </w:r>
          </w:p>
        </w:tc>
        <w:tc>
          <w:tcPr>
            <w:tcW w:w="2410" w:type="dxa"/>
          </w:tcPr>
          <w:p w14:paraId="1484B9E9" w14:textId="77777777" w:rsidR="00BC0A43" w:rsidRPr="009C75E3" w:rsidRDefault="00FF3D55" w:rsidP="00BC0A43">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0</w:t>
            </w:r>
          </w:p>
        </w:tc>
        <w:tc>
          <w:tcPr>
            <w:tcW w:w="3444" w:type="dxa"/>
          </w:tcPr>
          <w:p w14:paraId="42DCCB41" w14:textId="77777777" w:rsidR="00BC0A43" w:rsidRPr="009C75E3" w:rsidRDefault="00FF3D55" w:rsidP="00BC0A43">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3,826,692</w:t>
            </w:r>
          </w:p>
        </w:tc>
      </w:tr>
      <w:bookmarkEnd w:id="0"/>
    </w:tbl>
    <w:p w14:paraId="4153C4B2" w14:textId="77777777" w:rsidR="00BC0A43" w:rsidRDefault="00BC0A43" w:rsidP="001009D3">
      <w:pPr>
        <w:rPr>
          <w:rFonts w:ascii="Times New Roman" w:hAnsi="Times New Roman"/>
          <w:b/>
          <w:sz w:val="24"/>
          <w:szCs w:val="24"/>
          <w:lang w:val="sq-AL"/>
        </w:rPr>
      </w:pPr>
    </w:p>
    <w:p w14:paraId="45ADADEA" w14:textId="77777777" w:rsidR="00840179" w:rsidRDefault="00840179" w:rsidP="00840179">
      <w:pPr>
        <w:tabs>
          <w:tab w:val="left" w:pos="0"/>
        </w:tabs>
        <w:spacing w:line="276" w:lineRule="auto"/>
        <w:jc w:val="both"/>
        <w:rPr>
          <w:rFonts w:ascii="Times New Roman" w:hAnsi="Times New Roman"/>
          <w:sz w:val="24"/>
          <w:szCs w:val="24"/>
          <w:lang w:val="sq-AL"/>
        </w:rPr>
      </w:pPr>
      <w:r w:rsidRPr="00EA58EA">
        <w:rPr>
          <w:rFonts w:ascii="Times New Roman" w:hAnsi="Times New Roman"/>
          <w:sz w:val="24"/>
          <w:szCs w:val="24"/>
          <w:lang w:val="sq-AL"/>
        </w:rPr>
        <w:t>Vler</w:t>
      </w:r>
      <w:r>
        <w:rPr>
          <w:rFonts w:ascii="Times New Roman" w:hAnsi="Times New Roman"/>
          <w:sz w:val="24"/>
          <w:szCs w:val="24"/>
          <w:lang w:val="sq-AL"/>
        </w:rPr>
        <w:t>ë</w:t>
      </w:r>
      <w:r w:rsidRPr="00EA58EA">
        <w:rPr>
          <w:rFonts w:ascii="Times New Roman" w:hAnsi="Times New Roman"/>
          <w:sz w:val="24"/>
          <w:szCs w:val="24"/>
          <w:lang w:val="sq-AL"/>
        </w:rPr>
        <w:t xml:space="preserve">simi </w:t>
      </w:r>
      <w:r>
        <w:rPr>
          <w:rFonts w:ascii="Times New Roman" w:hAnsi="Times New Roman"/>
          <w:sz w:val="24"/>
          <w:szCs w:val="24"/>
          <w:lang w:val="sq-AL"/>
        </w:rPr>
        <w:t>referuar opsionit 2, është pasi gjykuar ndryshimeve sipas opsionit të zgjedhur, procesi përcillet me përfitime për buxhetin e shtetit në mënyrë të vazhdueshme. Ndërsa opsioni 1 është i shoqëruar me përfitime më të ulëta, pra VAN më e vogël.</w:t>
      </w:r>
    </w:p>
    <w:p w14:paraId="32F5CE43" w14:textId="77777777" w:rsidR="00840179" w:rsidRDefault="00840179" w:rsidP="00840179">
      <w:pPr>
        <w:tabs>
          <w:tab w:val="left" w:pos="0"/>
        </w:tabs>
        <w:spacing w:line="276" w:lineRule="auto"/>
        <w:jc w:val="both"/>
        <w:rPr>
          <w:rFonts w:ascii="Times New Roman" w:hAnsi="Times New Roman"/>
          <w:sz w:val="24"/>
          <w:szCs w:val="24"/>
          <w:lang w:val="sq-AL"/>
        </w:rPr>
      </w:pPr>
    </w:p>
    <w:p w14:paraId="1AF6BB88" w14:textId="77777777" w:rsidR="00840179" w:rsidRDefault="00840179" w:rsidP="00840179">
      <w:pPr>
        <w:tabs>
          <w:tab w:val="left" w:pos="0"/>
        </w:tabs>
        <w:spacing w:line="276" w:lineRule="auto"/>
        <w:jc w:val="both"/>
        <w:rPr>
          <w:rFonts w:ascii="Times New Roman" w:hAnsi="Times New Roman"/>
          <w:sz w:val="24"/>
          <w:szCs w:val="24"/>
          <w:lang w:val="sq-AL"/>
        </w:rPr>
      </w:pPr>
    </w:p>
    <w:p w14:paraId="0685060F" w14:textId="77777777" w:rsidR="00840179" w:rsidRDefault="00840179" w:rsidP="00840179">
      <w:pPr>
        <w:tabs>
          <w:tab w:val="left" w:pos="0"/>
        </w:tabs>
        <w:spacing w:line="276" w:lineRule="auto"/>
        <w:jc w:val="both"/>
        <w:rPr>
          <w:rFonts w:ascii="Times New Roman" w:hAnsi="Times New Roman"/>
          <w:sz w:val="24"/>
          <w:szCs w:val="24"/>
          <w:lang w:val="sq-AL"/>
        </w:rPr>
      </w:pPr>
    </w:p>
    <w:p w14:paraId="38462306" w14:textId="77777777" w:rsidR="00840179" w:rsidRDefault="00840179" w:rsidP="00840179">
      <w:pPr>
        <w:tabs>
          <w:tab w:val="left" w:pos="0"/>
        </w:tabs>
        <w:spacing w:line="276" w:lineRule="auto"/>
        <w:jc w:val="both"/>
        <w:rPr>
          <w:rFonts w:ascii="Times New Roman" w:hAnsi="Times New Roman"/>
          <w:sz w:val="24"/>
          <w:szCs w:val="24"/>
          <w:lang w:val="sq-AL"/>
        </w:rPr>
      </w:pPr>
    </w:p>
    <w:p w14:paraId="75BA7225" w14:textId="77777777" w:rsidR="00840179" w:rsidRPr="002210A4" w:rsidRDefault="00840179" w:rsidP="00840179">
      <w:pPr>
        <w:tabs>
          <w:tab w:val="left" w:pos="0"/>
        </w:tabs>
        <w:spacing w:line="276" w:lineRule="auto"/>
        <w:jc w:val="both"/>
        <w:rPr>
          <w:rFonts w:ascii="Times New Roman" w:hAnsi="Times New Roman"/>
          <w:sz w:val="24"/>
          <w:szCs w:val="24"/>
          <w:lang w:val="sq-AL"/>
        </w:rPr>
      </w:pPr>
      <w:r w:rsidRPr="002210A4">
        <w:rPr>
          <w:rFonts w:ascii="Times New Roman" w:hAnsi="Times New Roman"/>
          <w:sz w:val="24"/>
          <w:szCs w:val="24"/>
          <w:lang w:val="sq-AL"/>
        </w:rPr>
        <w:t xml:space="preserve">Grupi </w:t>
      </w:r>
      <w:r>
        <w:rPr>
          <w:rFonts w:ascii="Times New Roman" w:hAnsi="Times New Roman"/>
          <w:sz w:val="24"/>
          <w:szCs w:val="24"/>
          <w:lang w:val="sq-AL"/>
        </w:rPr>
        <w:t xml:space="preserve">i punës dhe </w:t>
      </w:r>
      <w:r w:rsidRPr="002210A4">
        <w:rPr>
          <w:rFonts w:ascii="Times New Roman" w:hAnsi="Times New Roman"/>
          <w:sz w:val="24"/>
          <w:szCs w:val="24"/>
          <w:lang w:val="sq-AL"/>
        </w:rPr>
        <w:t>RIA:</w:t>
      </w:r>
    </w:p>
    <w:p w14:paraId="0CB9F4E6" w14:textId="77777777" w:rsidR="00840179" w:rsidRPr="009C75E3" w:rsidRDefault="00840179" w:rsidP="001009D3">
      <w:pPr>
        <w:rPr>
          <w:rFonts w:ascii="Times New Roman" w:hAnsi="Times New Roman"/>
          <w:b/>
          <w:sz w:val="24"/>
          <w:szCs w:val="24"/>
          <w:lang w:val="sq-AL"/>
        </w:rPr>
      </w:pPr>
    </w:p>
    <w:sectPr w:rsidR="00840179" w:rsidRPr="009C75E3" w:rsidSect="00DE2865">
      <w:headerReference w:type="default" r:id="rId13"/>
      <w:footerReference w:type="default" r:id="rId14"/>
      <w:headerReference w:type="first" r:id="rId15"/>
      <w:pgSz w:w="11906" w:h="16838"/>
      <w:pgMar w:top="851" w:right="1440" w:bottom="1440" w:left="1440" w:header="284" w:footer="52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Glaudiana Musaj" w:date="2019-10-21T14:27:00Z" w:initials="GM">
    <w:p w14:paraId="2BAE0D2A" w14:textId="77777777" w:rsidR="003862E1" w:rsidRPr="00A217E3" w:rsidRDefault="003862E1">
      <w:pPr>
        <w:pStyle w:val="CommentText"/>
        <w:rPr>
          <w:lang w:val="it-IT"/>
        </w:rPr>
      </w:pPr>
      <w:r>
        <w:rPr>
          <w:rStyle w:val="CommentReference"/>
        </w:rPr>
        <w:annotationRef/>
      </w:r>
      <w:r w:rsidRPr="00A217E3">
        <w:rPr>
          <w:lang w:val="it-IT"/>
        </w:rPr>
        <w:t xml:space="preserve">Ketu te plotesohet me konsultimin e RIA por mund te qendroje edhe konsultimi I projektligjit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AE0D2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F96DD" w14:textId="77777777" w:rsidR="009E0BCD" w:rsidRDefault="009E0BCD" w:rsidP="008F3AC0">
      <w:r>
        <w:separator/>
      </w:r>
    </w:p>
  </w:endnote>
  <w:endnote w:type="continuationSeparator" w:id="0">
    <w:p w14:paraId="5E9DEB34" w14:textId="77777777" w:rsidR="009E0BCD" w:rsidRDefault="009E0BCD"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 w:name="MingLiU">
    <w:altName w:val="Microsoft JhengHei"/>
    <w:panose1 w:val="02010609000101010101"/>
    <w:charset w:val="88"/>
    <w:family w:val="modern"/>
    <w:pitch w:val="fixed"/>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259274"/>
      <w:docPartObj>
        <w:docPartGallery w:val="Page Numbers (Bottom of Page)"/>
        <w:docPartUnique/>
      </w:docPartObj>
    </w:sdtPr>
    <w:sdtEndPr>
      <w:rPr>
        <w:noProof/>
      </w:rPr>
    </w:sdtEndPr>
    <w:sdtContent>
      <w:p w14:paraId="46FEA0D1" w14:textId="678243CD" w:rsidR="003862E1" w:rsidRDefault="003862E1">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6958EB">
          <w:rPr>
            <w:rFonts w:ascii="Times New Roman" w:hAnsi="Times New Roman"/>
            <w:noProof/>
          </w:rPr>
          <w:t>13</w:t>
        </w:r>
        <w:r w:rsidRPr="00900286">
          <w:rPr>
            <w:rFonts w:ascii="Times New Roman" w:hAnsi="Times New Roman"/>
            <w:noProof/>
          </w:rPr>
          <w:fldChar w:fldCharType="end"/>
        </w:r>
      </w:p>
    </w:sdtContent>
  </w:sdt>
  <w:p w14:paraId="316C4912" w14:textId="77777777" w:rsidR="003862E1" w:rsidRDefault="00386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D5FFC" w14:textId="77777777" w:rsidR="009E0BCD" w:rsidRDefault="009E0BCD" w:rsidP="008F3AC0">
      <w:r>
        <w:separator/>
      </w:r>
    </w:p>
  </w:footnote>
  <w:footnote w:type="continuationSeparator" w:id="0">
    <w:p w14:paraId="7A86B26D" w14:textId="77777777" w:rsidR="009E0BCD" w:rsidRDefault="009E0BCD" w:rsidP="008F3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A6DB2" w14:textId="77777777" w:rsidR="003862E1" w:rsidRDefault="003862E1">
    <w:pPr>
      <w:pStyle w:val="Header"/>
    </w:pPr>
  </w:p>
  <w:p w14:paraId="4A3F3FF2" w14:textId="77777777" w:rsidR="003862E1" w:rsidRDefault="00386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0D9B3" w14:textId="77777777" w:rsidR="003862E1" w:rsidRDefault="003862E1" w:rsidP="0033461E">
    <w:pPr>
      <w:pStyle w:val="Header"/>
      <w:ind w:left="-1418"/>
    </w:pPr>
  </w:p>
  <w:p w14:paraId="144C8F22" w14:textId="77777777" w:rsidR="003862E1" w:rsidRDefault="003862E1" w:rsidP="0033461E">
    <w:pPr>
      <w:pStyle w:val="Header"/>
      <w:ind w:left="-1418"/>
    </w:pPr>
  </w:p>
  <w:p w14:paraId="581BBC6E" w14:textId="77777777" w:rsidR="003862E1" w:rsidRDefault="003862E1" w:rsidP="0033461E">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556A4"/>
    <w:multiLevelType w:val="hybridMultilevel"/>
    <w:tmpl w:val="FF3E92E8"/>
    <w:lvl w:ilvl="0" w:tplc="5CB8793E">
      <w:start w:val="3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2042A"/>
    <w:multiLevelType w:val="hybridMultilevel"/>
    <w:tmpl w:val="F12A96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A16169"/>
    <w:multiLevelType w:val="hybridMultilevel"/>
    <w:tmpl w:val="F46A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B6D10"/>
    <w:multiLevelType w:val="hybridMultilevel"/>
    <w:tmpl w:val="BF0A9EA4"/>
    <w:lvl w:ilvl="0" w:tplc="BE625074">
      <w:start w:val="31"/>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A4956"/>
    <w:multiLevelType w:val="hybridMultilevel"/>
    <w:tmpl w:val="BA3AC594"/>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5F04D25"/>
    <w:multiLevelType w:val="hybridMultilevel"/>
    <w:tmpl w:val="BCA21C9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C4F60"/>
    <w:multiLevelType w:val="hybridMultilevel"/>
    <w:tmpl w:val="3F66A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4"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FAF02E7"/>
    <w:multiLevelType w:val="hybridMultilevel"/>
    <w:tmpl w:val="79C639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23866"/>
    <w:multiLevelType w:val="hybridMultilevel"/>
    <w:tmpl w:val="41BEA6C0"/>
    <w:lvl w:ilvl="0" w:tplc="BE625074">
      <w:start w:val="31"/>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181853"/>
    <w:multiLevelType w:val="hybridMultilevel"/>
    <w:tmpl w:val="99B2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EE55169"/>
    <w:multiLevelType w:val="hybridMultilevel"/>
    <w:tmpl w:val="FBCC5C96"/>
    <w:lvl w:ilvl="0" w:tplc="E87C7B90">
      <w:start w:val="1"/>
      <w:numFmt w:val="bullet"/>
      <w:lvlText w:val=""/>
      <w:lvlJc w:val="left"/>
      <w:pPr>
        <w:ind w:left="720" w:hanging="360"/>
      </w:pPr>
      <w:rPr>
        <w:rFonts w:ascii="Symbol" w:hAnsi="Symbol" w:hint="default"/>
        <w:b w:val="0"/>
        <w:i w:val="0"/>
        <w:color w:val="auto"/>
        <w:sz w:val="22"/>
        <w:szCs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15:restartNumberingAfterBreak="0">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831088"/>
    <w:multiLevelType w:val="hybridMultilevel"/>
    <w:tmpl w:val="A37E94A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6" w15:restartNumberingAfterBreak="0">
    <w:nsid w:val="7046008B"/>
    <w:multiLevelType w:val="hybridMultilevel"/>
    <w:tmpl w:val="79C639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F363A3"/>
    <w:multiLevelType w:val="hybridMultilevel"/>
    <w:tmpl w:val="80129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3C3337"/>
    <w:multiLevelType w:val="hybridMultilevel"/>
    <w:tmpl w:val="29EC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8F2884"/>
    <w:multiLevelType w:val="hybridMultilevel"/>
    <w:tmpl w:val="20A482BA"/>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ED4B17"/>
    <w:multiLevelType w:val="hybridMultilevel"/>
    <w:tmpl w:val="CD000C4E"/>
    <w:lvl w:ilvl="0" w:tplc="5964E53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21"/>
  </w:num>
  <w:num w:numId="3">
    <w:abstractNumId w:val="13"/>
  </w:num>
  <w:num w:numId="4">
    <w:abstractNumId w:val="14"/>
  </w:num>
  <w:num w:numId="5">
    <w:abstractNumId w:val="11"/>
  </w:num>
  <w:num w:numId="6">
    <w:abstractNumId w:val="18"/>
  </w:num>
  <w:num w:numId="7">
    <w:abstractNumId w:val="30"/>
  </w:num>
  <w:num w:numId="8">
    <w:abstractNumId w:val="1"/>
  </w:num>
  <w:num w:numId="9">
    <w:abstractNumId w:val="12"/>
  </w:num>
  <w:num w:numId="10">
    <w:abstractNumId w:val="16"/>
  </w:num>
  <w:num w:numId="11">
    <w:abstractNumId w:val="20"/>
  </w:num>
  <w:num w:numId="12">
    <w:abstractNumId w:val="9"/>
  </w:num>
  <w:num w:numId="13">
    <w:abstractNumId w:val="5"/>
  </w:num>
  <w:num w:numId="14">
    <w:abstractNumId w:val="24"/>
  </w:num>
  <w:num w:numId="15">
    <w:abstractNumId w:val="0"/>
  </w:num>
  <w:num w:numId="16">
    <w:abstractNumId w:val="2"/>
  </w:num>
  <w:num w:numId="17">
    <w:abstractNumId w:val="15"/>
  </w:num>
  <w:num w:numId="18">
    <w:abstractNumId w:val="4"/>
  </w:num>
  <w:num w:numId="19">
    <w:abstractNumId w:val="28"/>
  </w:num>
  <w:num w:numId="20">
    <w:abstractNumId w:val="10"/>
  </w:num>
  <w:num w:numId="21">
    <w:abstractNumId w:val="19"/>
  </w:num>
  <w:num w:numId="22">
    <w:abstractNumId w:val="6"/>
  </w:num>
  <w:num w:numId="23">
    <w:abstractNumId w:val="3"/>
  </w:num>
  <w:num w:numId="24">
    <w:abstractNumId w:val="17"/>
  </w:num>
  <w:num w:numId="25">
    <w:abstractNumId w:val="29"/>
  </w:num>
  <w:num w:numId="26">
    <w:abstractNumId w:val="25"/>
  </w:num>
  <w:num w:numId="27">
    <w:abstractNumId w:val="8"/>
  </w:num>
  <w:num w:numId="28">
    <w:abstractNumId w:val="26"/>
  </w:num>
  <w:num w:numId="29">
    <w:abstractNumId w:val="7"/>
  </w:num>
  <w:num w:numId="30">
    <w:abstractNumId w:val="27"/>
  </w:num>
  <w:num w:numId="31">
    <w:abstractNumId w:val="2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laudiana Musaj">
    <w15:presenceInfo w15:providerId="AD" w15:userId="S-1-5-21-2866416221-881196809-2235168663-53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1BD1"/>
    <w:rsid w:val="00002821"/>
    <w:rsid w:val="00002EB5"/>
    <w:rsid w:val="00003270"/>
    <w:rsid w:val="00005E02"/>
    <w:rsid w:val="00006D27"/>
    <w:rsid w:val="00010E50"/>
    <w:rsid w:val="000111E5"/>
    <w:rsid w:val="000112AD"/>
    <w:rsid w:val="00016213"/>
    <w:rsid w:val="000164D4"/>
    <w:rsid w:val="000173B8"/>
    <w:rsid w:val="00017F87"/>
    <w:rsid w:val="0002178B"/>
    <w:rsid w:val="000221EB"/>
    <w:rsid w:val="000223CF"/>
    <w:rsid w:val="000244E9"/>
    <w:rsid w:val="000250B5"/>
    <w:rsid w:val="00030733"/>
    <w:rsid w:val="0003126C"/>
    <w:rsid w:val="00040BA6"/>
    <w:rsid w:val="0004206A"/>
    <w:rsid w:val="000429A6"/>
    <w:rsid w:val="00044EED"/>
    <w:rsid w:val="0005136E"/>
    <w:rsid w:val="00052203"/>
    <w:rsid w:val="0005241F"/>
    <w:rsid w:val="000530BD"/>
    <w:rsid w:val="00053A93"/>
    <w:rsid w:val="00055CBA"/>
    <w:rsid w:val="000568DE"/>
    <w:rsid w:val="00057028"/>
    <w:rsid w:val="00057093"/>
    <w:rsid w:val="000631D3"/>
    <w:rsid w:val="000647D1"/>
    <w:rsid w:val="000659A1"/>
    <w:rsid w:val="00065E17"/>
    <w:rsid w:val="0006664C"/>
    <w:rsid w:val="00067364"/>
    <w:rsid w:val="00071C85"/>
    <w:rsid w:val="000728D9"/>
    <w:rsid w:val="000732D1"/>
    <w:rsid w:val="00075DD4"/>
    <w:rsid w:val="00076EAD"/>
    <w:rsid w:val="000829BE"/>
    <w:rsid w:val="0008314C"/>
    <w:rsid w:val="00084B06"/>
    <w:rsid w:val="00087E0B"/>
    <w:rsid w:val="00090D12"/>
    <w:rsid w:val="0009262F"/>
    <w:rsid w:val="00093ED2"/>
    <w:rsid w:val="000947B3"/>
    <w:rsid w:val="00096105"/>
    <w:rsid w:val="000976B3"/>
    <w:rsid w:val="000A0A0F"/>
    <w:rsid w:val="000A0B3F"/>
    <w:rsid w:val="000A1F62"/>
    <w:rsid w:val="000A20EF"/>
    <w:rsid w:val="000A51D1"/>
    <w:rsid w:val="000A6878"/>
    <w:rsid w:val="000A72C3"/>
    <w:rsid w:val="000A7645"/>
    <w:rsid w:val="000B0370"/>
    <w:rsid w:val="000B21D9"/>
    <w:rsid w:val="000B26C0"/>
    <w:rsid w:val="000B2B77"/>
    <w:rsid w:val="000B3CD7"/>
    <w:rsid w:val="000B3F05"/>
    <w:rsid w:val="000B54A0"/>
    <w:rsid w:val="000B59DC"/>
    <w:rsid w:val="000B7046"/>
    <w:rsid w:val="000C3F9A"/>
    <w:rsid w:val="000C42D6"/>
    <w:rsid w:val="000C4DB4"/>
    <w:rsid w:val="000C4E43"/>
    <w:rsid w:val="000C5500"/>
    <w:rsid w:val="000C5DE2"/>
    <w:rsid w:val="000C6607"/>
    <w:rsid w:val="000D03D6"/>
    <w:rsid w:val="000D252F"/>
    <w:rsid w:val="000D3314"/>
    <w:rsid w:val="000D345C"/>
    <w:rsid w:val="000D3A5D"/>
    <w:rsid w:val="000D3BD0"/>
    <w:rsid w:val="000D4F23"/>
    <w:rsid w:val="000D5B91"/>
    <w:rsid w:val="000D70B9"/>
    <w:rsid w:val="000D7524"/>
    <w:rsid w:val="000D7929"/>
    <w:rsid w:val="000E01A1"/>
    <w:rsid w:val="000E0909"/>
    <w:rsid w:val="000E0DCC"/>
    <w:rsid w:val="000E2AF9"/>
    <w:rsid w:val="000E5AEF"/>
    <w:rsid w:val="000F0C50"/>
    <w:rsid w:val="000F15A7"/>
    <w:rsid w:val="000F39CE"/>
    <w:rsid w:val="000F3CE9"/>
    <w:rsid w:val="000F4D1D"/>
    <w:rsid w:val="000F79B8"/>
    <w:rsid w:val="00100608"/>
    <w:rsid w:val="001009D3"/>
    <w:rsid w:val="00101A55"/>
    <w:rsid w:val="0010556E"/>
    <w:rsid w:val="001056CD"/>
    <w:rsid w:val="00107165"/>
    <w:rsid w:val="00107E15"/>
    <w:rsid w:val="00112FAD"/>
    <w:rsid w:val="00113034"/>
    <w:rsid w:val="001132DF"/>
    <w:rsid w:val="00117375"/>
    <w:rsid w:val="001214D9"/>
    <w:rsid w:val="001214F4"/>
    <w:rsid w:val="0012307F"/>
    <w:rsid w:val="00123491"/>
    <w:rsid w:val="00124A4D"/>
    <w:rsid w:val="00125F0F"/>
    <w:rsid w:val="00126BA0"/>
    <w:rsid w:val="00127D88"/>
    <w:rsid w:val="00130FB9"/>
    <w:rsid w:val="00132892"/>
    <w:rsid w:val="001350C3"/>
    <w:rsid w:val="001365BD"/>
    <w:rsid w:val="0013699E"/>
    <w:rsid w:val="00137433"/>
    <w:rsid w:val="00137DAE"/>
    <w:rsid w:val="001408A7"/>
    <w:rsid w:val="00143B63"/>
    <w:rsid w:val="001444CC"/>
    <w:rsid w:val="00144697"/>
    <w:rsid w:val="00145CC2"/>
    <w:rsid w:val="0015452A"/>
    <w:rsid w:val="00155085"/>
    <w:rsid w:val="0015512C"/>
    <w:rsid w:val="00160654"/>
    <w:rsid w:val="00160F2C"/>
    <w:rsid w:val="001677C7"/>
    <w:rsid w:val="00172650"/>
    <w:rsid w:val="00173150"/>
    <w:rsid w:val="00173FFD"/>
    <w:rsid w:val="00176106"/>
    <w:rsid w:val="001841D9"/>
    <w:rsid w:val="00186ABD"/>
    <w:rsid w:val="001902B2"/>
    <w:rsid w:val="00190660"/>
    <w:rsid w:val="0019192A"/>
    <w:rsid w:val="001947DD"/>
    <w:rsid w:val="001949D2"/>
    <w:rsid w:val="00195BCC"/>
    <w:rsid w:val="00195C41"/>
    <w:rsid w:val="00197BED"/>
    <w:rsid w:val="001A15D8"/>
    <w:rsid w:val="001A1A90"/>
    <w:rsid w:val="001A2B2D"/>
    <w:rsid w:val="001A36D2"/>
    <w:rsid w:val="001A4389"/>
    <w:rsid w:val="001A7ED0"/>
    <w:rsid w:val="001B1338"/>
    <w:rsid w:val="001B1A75"/>
    <w:rsid w:val="001B2360"/>
    <w:rsid w:val="001B2C2D"/>
    <w:rsid w:val="001B47EB"/>
    <w:rsid w:val="001B54E1"/>
    <w:rsid w:val="001B786F"/>
    <w:rsid w:val="001B7E18"/>
    <w:rsid w:val="001C66DC"/>
    <w:rsid w:val="001C6806"/>
    <w:rsid w:val="001C6C72"/>
    <w:rsid w:val="001D0ABD"/>
    <w:rsid w:val="001D0D46"/>
    <w:rsid w:val="001D653C"/>
    <w:rsid w:val="001D6C2B"/>
    <w:rsid w:val="001E1CC4"/>
    <w:rsid w:val="001F3336"/>
    <w:rsid w:val="001F386C"/>
    <w:rsid w:val="001F581C"/>
    <w:rsid w:val="001F7278"/>
    <w:rsid w:val="00206BBE"/>
    <w:rsid w:val="002117B0"/>
    <w:rsid w:val="002120FA"/>
    <w:rsid w:val="00217F27"/>
    <w:rsid w:val="002216B2"/>
    <w:rsid w:val="00222CD2"/>
    <w:rsid w:val="00225B58"/>
    <w:rsid w:val="00227EC1"/>
    <w:rsid w:val="00230BA8"/>
    <w:rsid w:val="00232561"/>
    <w:rsid w:val="002333D9"/>
    <w:rsid w:val="00233E7E"/>
    <w:rsid w:val="00236C29"/>
    <w:rsid w:val="002409BD"/>
    <w:rsid w:val="00242B9F"/>
    <w:rsid w:val="00242DCC"/>
    <w:rsid w:val="00244635"/>
    <w:rsid w:val="00244F51"/>
    <w:rsid w:val="0024652F"/>
    <w:rsid w:val="00252B8F"/>
    <w:rsid w:val="00252E9E"/>
    <w:rsid w:val="00254500"/>
    <w:rsid w:val="00255E4B"/>
    <w:rsid w:val="00257404"/>
    <w:rsid w:val="00257570"/>
    <w:rsid w:val="00257B2E"/>
    <w:rsid w:val="00261AFA"/>
    <w:rsid w:val="0026460F"/>
    <w:rsid w:val="00264F89"/>
    <w:rsid w:val="00265304"/>
    <w:rsid w:val="002655CA"/>
    <w:rsid w:val="0026651B"/>
    <w:rsid w:val="002701BB"/>
    <w:rsid w:val="00271290"/>
    <w:rsid w:val="0027376F"/>
    <w:rsid w:val="002747E9"/>
    <w:rsid w:val="00274B58"/>
    <w:rsid w:val="00277D84"/>
    <w:rsid w:val="00282536"/>
    <w:rsid w:val="00284EAC"/>
    <w:rsid w:val="002908DA"/>
    <w:rsid w:val="00290F1A"/>
    <w:rsid w:val="002910AA"/>
    <w:rsid w:val="00291EFD"/>
    <w:rsid w:val="002925CF"/>
    <w:rsid w:val="00292FE7"/>
    <w:rsid w:val="00293990"/>
    <w:rsid w:val="00293D4C"/>
    <w:rsid w:val="00294256"/>
    <w:rsid w:val="00296F69"/>
    <w:rsid w:val="00297089"/>
    <w:rsid w:val="002A211E"/>
    <w:rsid w:val="002A3C38"/>
    <w:rsid w:val="002A7840"/>
    <w:rsid w:val="002B328F"/>
    <w:rsid w:val="002B466B"/>
    <w:rsid w:val="002B50E7"/>
    <w:rsid w:val="002B6642"/>
    <w:rsid w:val="002B70F4"/>
    <w:rsid w:val="002C0F9F"/>
    <w:rsid w:val="002C17EE"/>
    <w:rsid w:val="002C3CA6"/>
    <w:rsid w:val="002C5BEA"/>
    <w:rsid w:val="002C7381"/>
    <w:rsid w:val="002C73C1"/>
    <w:rsid w:val="002C7EE3"/>
    <w:rsid w:val="002D030F"/>
    <w:rsid w:val="002D1296"/>
    <w:rsid w:val="002D1A45"/>
    <w:rsid w:val="002D2087"/>
    <w:rsid w:val="002D37A7"/>
    <w:rsid w:val="002D5C0A"/>
    <w:rsid w:val="002D5ED9"/>
    <w:rsid w:val="002E1B9A"/>
    <w:rsid w:val="002E43D5"/>
    <w:rsid w:val="002E443E"/>
    <w:rsid w:val="002E7D15"/>
    <w:rsid w:val="002F320B"/>
    <w:rsid w:val="002F33BB"/>
    <w:rsid w:val="002F58ED"/>
    <w:rsid w:val="002F7B97"/>
    <w:rsid w:val="00305B87"/>
    <w:rsid w:val="00310C25"/>
    <w:rsid w:val="00311A66"/>
    <w:rsid w:val="00312067"/>
    <w:rsid w:val="003132A8"/>
    <w:rsid w:val="003144AA"/>
    <w:rsid w:val="003154FE"/>
    <w:rsid w:val="003155E9"/>
    <w:rsid w:val="00315C41"/>
    <w:rsid w:val="00315E00"/>
    <w:rsid w:val="00317590"/>
    <w:rsid w:val="0032147B"/>
    <w:rsid w:val="00322079"/>
    <w:rsid w:val="00322D24"/>
    <w:rsid w:val="00323418"/>
    <w:rsid w:val="00325A8E"/>
    <w:rsid w:val="00326C1F"/>
    <w:rsid w:val="00327196"/>
    <w:rsid w:val="003305A5"/>
    <w:rsid w:val="0033273F"/>
    <w:rsid w:val="0033461E"/>
    <w:rsid w:val="00334D12"/>
    <w:rsid w:val="00335124"/>
    <w:rsid w:val="00337769"/>
    <w:rsid w:val="00337A55"/>
    <w:rsid w:val="00337F8E"/>
    <w:rsid w:val="00343683"/>
    <w:rsid w:val="003450CA"/>
    <w:rsid w:val="00345C44"/>
    <w:rsid w:val="00347FBD"/>
    <w:rsid w:val="003527F6"/>
    <w:rsid w:val="0035298C"/>
    <w:rsid w:val="003529B2"/>
    <w:rsid w:val="00354B2F"/>
    <w:rsid w:val="00354EAA"/>
    <w:rsid w:val="00355C41"/>
    <w:rsid w:val="003619EF"/>
    <w:rsid w:val="00363D36"/>
    <w:rsid w:val="003664AE"/>
    <w:rsid w:val="00370B54"/>
    <w:rsid w:val="00370EE2"/>
    <w:rsid w:val="00374D38"/>
    <w:rsid w:val="00376173"/>
    <w:rsid w:val="00376409"/>
    <w:rsid w:val="00384356"/>
    <w:rsid w:val="00384B2C"/>
    <w:rsid w:val="003862E1"/>
    <w:rsid w:val="0038654B"/>
    <w:rsid w:val="00386E8E"/>
    <w:rsid w:val="003874C0"/>
    <w:rsid w:val="00391429"/>
    <w:rsid w:val="00395332"/>
    <w:rsid w:val="003955E8"/>
    <w:rsid w:val="0039560A"/>
    <w:rsid w:val="003976B5"/>
    <w:rsid w:val="003A1D89"/>
    <w:rsid w:val="003A287E"/>
    <w:rsid w:val="003A2F21"/>
    <w:rsid w:val="003A588E"/>
    <w:rsid w:val="003A5EF2"/>
    <w:rsid w:val="003A7692"/>
    <w:rsid w:val="003B11C5"/>
    <w:rsid w:val="003B1209"/>
    <w:rsid w:val="003B2C30"/>
    <w:rsid w:val="003B44F7"/>
    <w:rsid w:val="003B4E69"/>
    <w:rsid w:val="003B4FAC"/>
    <w:rsid w:val="003C2BDA"/>
    <w:rsid w:val="003C3C47"/>
    <w:rsid w:val="003C4104"/>
    <w:rsid w:val="003C57B2"/>
    <w:rsid w:val="003C61CE"/>
    <w:rsid w:val="003C7A9D"/>
    <w:rsid w:val="003D00F3"/>
    <w:rsid w:val="003D26FD"/>
    <w:rsid w:val="003D270D"/>
    <w:rsid w:val="003D52B1"/>
    <w:rsid w:val="003E1AAE"/>
    <w:rsid w:val="003E2309"/>
    <w:rsid w:val="003E33C6"/>
    <w:rsid w:val="003E5380"/>
    <w:rsid w:val="003E5AE1"/>
    <w:rsid w:val="003E5D3D"/>
    <w:rsid w:val="003E72CF"/>
    <w:rsid w:val="003F059C"/>
    <w:rsid w:val="003F1766"/>
    <w:rsid w:val="003F17CA"/>
    <w:rsid w:val="003F2393"/>
    <w:rsid w:val="003F34D5"/>
    <w:rsid w:val="003F3D86"/>
    <w:rsid w:val="003F52F1"/>
    <w:rsid w:val="003F74CE"/>
    <w:rsid w:val="00400D5B"/>
    <w:rsid w:val="00402749"/>
    <w:rsid w:val="00406854"/>
    <w:rsid w:val="0041132A"/>
    <w:rsid w:val="00414A34"/>
    <w:rsid w:val="004151DD"/>
    <w:rsid w:val="004213BD"/>
    <w:rsid w:val="00425C5B"/>
    <w:rsid w:val="00426704"/>
    <w:rsid w:val="00432BED"/>
    <w:rsid w:val="004337C2"/>
    <w:rsid w:val="0043447C"/>
    <w:rsid w:val="00435088"/>
    <w:rsid w:val="00436334"/>
    <w:rsid w:val="004375B2"/>
    <w:rsid w:val="00437B6E"/>
    <w:rsid w:val="004415B0"/>
    <w:rsid w:val="00441C05"/>
    <w:rsid w:val="00442BFE"/>
    <w:rsid w:val="00443464"/>
    <w:rsid w:val="004449C1"/>
    <w:rsid w:val="004454DC"/>
    <w:rsid w:val="00447464"/>
    <w:rsid w:val="004502B7"/>
    <w:rsid w:val="004514F2"/>
    <w:rsid w:val="00452042"/>
    <w:rsid w:val="00453AB4"/>
    <w:rsid w:val="00460265"/>
    <w:rsid w:val="0046048B"/>
    <w:rsid w:val="004619BB"/>
    <w:rsid w:val="0046495E"/>
    <w:rsid w:val="00465950"/>
    <w:rsid w:val="004663E3"/>
    <w:rsid w:val="00466A46"/>
    <w:rsid w:val="00466FDB"/>
    <w:rsid w:val="00467950"/>
    <w:rsid w:val="00467EBF"/>
    <w:rsid w:val="00471BA2"/>
    <w:rsid w:val="00473B71"/>
    <w:rsid w:val="0047457A"/>
    <w:rsid w:val="0047458C"/>
    <w:rsid w:val="00474E07"/>
    <w:rsid w:val="00475898"/>
    <w:rsid w:val="00475B73"/>
    <w:rsid w:val="00475CFB"/>
    <w:rsid w:val="004767D5"/>
    <w:rsid w:val="00477F76"/>
    <w:rsid w:val="00480E05"/>
    <w:rsid w:val="00481299"/>
    <w:rsid w:val="0048192E"/>
    <w:rsid w:val="00482908"/>
    <w:rsid w:val="00485208"/>
    <w:rsid w:val="00485A07"/>
    <w:rsid w:val="004873DD"/>
    <w:rsid w:val="0049114C"/>
    <w:rsid w:val="0049546B"/>
    <w:rsid w:val="00495CA5"/>
    <w:rsid w:val="00495EFB"/>
    <w:rsid w:val="004A15CE"/>
    <w:rsid w:val="004A2DA1"/>
    <w:rsid w:val="004A4C09"/>
    <w:rsid w:val="004A6325"/>
    <w:rsid w:val="004A6F70"/>
    <w:rsid w:val="004B05F4"/>
    <w:rsid w:val="004B0EAF"/>
    <w:rsid w:val="004B38D9"/>
    <w:rsid w:val="004B58B8"/>
    <w:rsid w:val="004B5D88"/>
    <w:rsid w:val="004C0095"/>
    <w:rsid w:val="004C0513"/>
    <w:rsid w:val="004C7A7B"/>
    <w:rsid w:val="004D2F17"/>
    <w:rsid w:val="004D6435"/>
    <w:rsid w:val="004D70C0"/>
    <w:rsid w:val="004D7BB2"/>
    <w:rsid w:val="004E0544"/>
    <w:rsid w:val="004E145A"/>
    <w:rsid w:val="004E1629"/>
    <w:rsid w:val="004E1C44"/>
    <w:rsid w:val="004E376B"/>
    <w:rsid w:val="004E6501"/>
    <w:rsid w:val="004F2391"/>
    <w:rsid w:val="004F2DF0"/>
    <w:rsid w:val="004F4403"/>
    <w:rsid w:val="004F460B"/>
    <w:rsid w:val="004F5AB0"/>
    <w:rsid w:val="004F7DE2"/>
    <w:rsid w:val="004F7EF4"/>
    <w:rsid w:val="00500E73"/>
    <w:rsid w:val="00503EB4"/>
    <w:rsid w:val="00504378"/>
    <w:rsid w:val="00504BE4"/>
    <w:rsid w:val="00510F97"/>
    <w:rsid w:val="00511919"/>
    <w:rsid w:val="00511F2F"/>
    <w:rsid w:val="00514494"/>
    <w:rsid w:val="005146B4"/>
    <w:rsid w:val="0051700F"/>
    <w:rsid w:val="00520F09"/>
    <w:rsid w:val="0052101B"/>
    <w:rsid w:val="005221CA"/>
    <w:rsid w:val="005235DF"/>
    <w:rsid w:val="0052455E"/>
    <w:rsid w:val="005250B3"/>
    <w:rsid w:val="005332F1"/>
    <w:rsid w:val="00534A7A"/>
    <w:rsid w:val="00534EF5"/>
    <w:rsid w:val="00534F30"/>
    <w:rsid w:val="005358EF"/>
    <w:rsid w:val="00536267"/>
    <w:rsid w:val="0054035D"/>
    <w:rsid w:val="00541B62"/>
    <w:rsid w:val="00543BD5"/>
    <w:rsid w:val="00544E75"/>
    <w:rsid w:val="00546506"/>
    <w:rsid w:val="00546662"/>
    <w:rsid w:val="00547284"/>
    <w:rsid w:val="0054794D"/>
    <w:rsid w:val="00550CDD"/>
    <w:rsid w:val="00551C48"/>
    <w:rsid w:val="005531E8"/>
    <w:rsid w:val="00553741"/>
    <w:rsid w:val="005553FC"/>
    <w:rsid w:val="0055542B"/>
    <w:rsid w:val="0055596E"/>
    <w:rsid w:val="0055631D"/>
    <w:rsid w:val="0056231D"/>
    <w:rsid w:val="00562869"/>
    <w:rsid w:val="00562AAC"/>
    <w:rsid w:val="00563435"/>
    <w:rsid w:val="00565180"/>
    <w:rsid w:val="00566069"/>
    <w:rsid w:val="00570029"/>
    <w:rsid w:val="005701A2"/>
    <w:rsid w:val="00572518"/>
    <w:rsid w:val="00573E8A"/>
    <w:rsid w:val="00577F08"/>
    <w:rsid w:val="005815D4"/>
    <w:rsid w:val="0058173F"/>
    <w:rsid w:val="00582B62"/>
    <w:rsid w:val="00587F01"/>
    <w:rsid w:val="005904DF"/>
    <w:rsid w:val="005911D5"/>
    <w:rsid w:val="0059150D"/>
    <w:rsid w:val="00592979"/>
    <w:rsid w:val="00593E5F"/>
    <w:rsid w:val="00594321"/>
    <w:rsid w:val="005949FC"/>
    <w:rsid w:val="005950C7"/>
    <w:rsid w:val="005966DF"/>
    <w:rsid w:val="00596C5A"/>
    <w:rsid w:val="00597E23"/>
    <w:rsid w:val="005A2CA6"/>
    <w:rsid w:val="005A3D4C"/>
    <w:rsid w:val="005A47D4"/>
    <w:rsid w:val="005B1665"/>
    <w:rsid w:val="005B488B"/>
    <w:rsid w:val="005B5C78"/>
    <w:rsid w:val="005B66BA"/>
    <w:rsid w:val="005B76A4"/>
    <w:rsid w:val="005B7F00"/>
    <w:rsid w:val="005C02B3"/>
    <w:rsid w:val="005C0681"/>
    <w:rsid w:val="005C375B"/>
    <w:rsid w:val="005C38C8"/>
    <w:rsid w:val="005C63BA"/>
    <w:rsid w:val="005C7CA7"/>
    <w:rsid w:val="005D0830"/>
    <w:rsid w:val="005D0E7C"/>
    <w:rsid w:val="005E023E"/>
    <w:rsid w:val="005E0414"/>
    <w:rsid w:val="005E1CAB"/>
    <w:rsid w:val="005E1E95"/>
    <w:rsid w:val="005E2839"/>
    <w:rsid w:val="005F0697"/>
    <w:rsid w:val="005F14EA"/>
    <w:rsid w:val="005F2312"/>
    <w:rsid w:val="005F32E1"/>
    <w:rsid w:val="005F4358"/>
    <w:rsid w:val="005F5402"/>
    <w:rsid w:val="005F6B95"/>
    <w:rsid w:val="00601E30"/>
    <w:rsid w:val="006055F4"/>
    <w:rsid w:val="00611065"/>
    <w:rsid w:val="00613679"/>
    <w:rsid w:val="00614743"/>
    <w:rsid w:val="00614799"/>
    <w:rsid w:val="006164AF"/>
    <w:rsid w:val="00617C5D"/>
    <w:rsid w:val="006209EF"/>
    <w:rsid w:val="006210CC"/>
    <w:rsid w:val="00624410"/>
    <w:rsid w:val="0062478C"/>
    <w:rsid w:val="00631744"/>
    <w:rsid w:val="00634E07"/>
    <w:rsid w:val="00645D5F"/>
    <w:rsid w:val="00646143"/>
    <w:rsid w:val="00651272"/>
    <w:rsid w:val="0065151A"/>
    <w:rsid w:val="00651E9A"/>
    <w:rsid w:val="0065324D"/>
    <w:rsid w:val="00655EA6"/>
    <w:rsid w:val="00657073"/>
    <w:rsid w:val="00660732"/>
    <w:rsid w:val="00661597"/>
    <w:rsid w:val="0066381A"/>
    <w:rsid w:val="00665688"/>
    <w:rsid w:val="00665ECB"/>
    <w:rsid w:val="00666EF9"/>
    <w:rsid w:val="00670747"/>
    <w:rsid w:val="00673C95"/>
    <w:rsid w:val="00674C50"/>
    <w:rsid w:val="00675F33"/>
    <w:rsid w:val="0067688C"/>
    <w:rsid w:val="00676C63"/>
    <w:rsid w:val="00677C97"/>
    <w:rsid w:val="00680A39"/>
    <w:rsid w:val="00684A78"/>
    <w:rsid w:val="00686535"/>
    <w:rsid w:val="0068706C"/>
    <w:rsid w:val="00687101"/>
    <w:rsid w:val="00687E11"/>
    <w:rsid w:val="00691906"/>
    <w:rsid w:val="00692A5D"/>
    <w:rsid w:val="00693056"/>
    <w:rsid w:val="006935BF"/>
    <w:rsid w:val="0069431E"/>
    <w:rsid w:val="00694E41"/>
    <w:rsid w:val="00695630"/>
    <w:rsid w:val="006958EB"/>
    <w:rsid w:val="006968BE"/>
    <w:rsid w:val="006A107D"/>
    <w:rsid w:val="006A210C"/>
    <w:rsid w:val="006A2448"/>
    <w:rsid w:val="006A3D27"/>
    <w:rsid w:val="006A4A62"/>
    <w:rsid w:val="006A680C"/>
    <w:rsid w:val="006B1078"/>
    <w:rsid w:val="006B1A0A"/>
    <w:rsid w:val="006B4B6F"/>
    <w:rsid w:val="006B5722"/>
    <w:rsid w:val="006B665A"/>
    <w:rsid w:val="006B6A17"/>
    <w:rsid w:val="006B70B6"/>
    <w:rsid w:val="006C1503"/>
    <w:rsid w:val="006C25F6"/>
    <w:rsid w:val="006C4DDD"/>
    <w:rsid w:val="006C5A9F"/>
    <w:rsid w:val="006C6271"/>
    <w:rsid w:val="006D07F1"/>
    <w:rsid w:val="006D148D"/>
    <w:rsid w:val="006D2BEA"/>
    <w:rsid w:val="006D2DC7"/>
    <w:rsid w:val="006D4823"/>
    <w:rsid w:val="006D48D4"/>
    <w:rsid w:val="006D4FE8"/>
    <w:rsid w:val="006E4FD0"/>
    <w:rsid w:val="006E5EAF"/>
    <w:rsid w:val="006E7AC3"/>
    <w:rsid w:val="006F044B"/>
    <w:rsid w:val="006F04E4"/>
    <w:rsid w:val="006F1181"/>
    <w:rsid w:val="006F3B28"/>
    <w:rsid w:val="006F5A01"/>
    <w:rsid w:val="006F5AE0"/>
    <w:rsid w:val="006F5C76"/>
    <w:rsid w:val="00703F71"/>
    <w:rsid w:val="00705589"/>
    <w:rsid w:val="00710534"/>
    <w:rsid w:val="00712842"/>
    <w:rsid w:val="00714FB1"/>
    <w:rsid w:val="00716A94"/>
    <w:rsid w:val="00722390"/>
    <w:rsid w:val="00730A1E"/>
    <w:rsid w:val="00731520"/>
    <w:rsid w:val="0073195F"/>
    <w:rsid w:val="00732CB2"/>
    <w:rsid w:val="007342D3"/>
    <w:rsid w:val="00735091"/>
    <w:rsid w:val="00735F85"/>
    <w:rsid w:val="00736361"/>
    <w:rsid w:val="007370BC"/>
    <w:rsid w:val="00737CE5"/>
    <w:rsid w:val="007404BF"/>
    <w:rsid w:val="0074200F"/>
    <w:rsid w:val="007426BB"/>
    <w:rsid w:val="00747078"/>
    <w:rsid w:val="00751548"/>
    <w:rsid w:val="007523FA"/>
    <w:rsid w:val="00753B50"/>
    <w:rsid w:val="0075640E"/>
    <w:rsid w:val="00757B4E"/>
    <w:rsid w:val="007618DE"/>
    <w:rsid w:val="00761E6C"/>
    <w:rsid w:val="00762429"/>
    <w:rsid w:val="00762933"/>
    <w:rsid w:val="00762EEB"/>
    <w:rsid w:val="007648D9"/>
    <w:rsid w:val="00764E5F"/>
    <w:rsid w:val="0076650D"/>
    <w:rsid w:val="0076735A"/>
    <w:rsid w:val="00767B3C"/>
    <w:rsid w:val="007716D4"/>
    <w:rsid w:val="00772443"/>
    <w:rsid w:val="007732D5"/>
    <w:rsid w:val="00773C44"/>
    <w:rsid w:val="007747CC"/>
    <w:rsid w:val="007749BF"/>
    <w:rsid w:val="00775531"/>
    <w:rsid w:val="0078120E"/>
    <w:rsid w:val="00783F8C"/>
    <w:rsid w:val="00785918"/>
    <w:rsid w:val="007867FA"/>
    <w:rsid w:val="0078693A"/>
    <w:rsid w:val="00794570"/>
    <w:rsid w:val="007953C3"/>
    <w:rsid w:val="007953DE"/>
    <w:rsid w:val="007A0B49"/>
    <w:rsid w:val="007A4879"/>
    <w:rsid w:val="007A736F"/>
    <w:rsid w:val="007B30DE"/>
    <w:rsid w:val="007B31F1"/>
    <w:rsid w:val="007B7181"/>
    <w:rsid w:val="007C03DB"/>
    <w:rsid w:val="007C2811"/>
    <w:rsid w:val="007C5BB0"/>
    <w:rsid w:val="007C69D8"/>
    <w:rsid w:val="007C755B"/>
    <w:rsid w:val="007D1B11"/>
    <w:rsid w:val="007D308A"/>
    <w:rsid w:val="007D453E"/>
    <w:rsid w:val="007D47FC"/>
    <w:rsid w:val="007D4965"/>
    <w:rsid w:val="007D6849"/>
    <w:rsid w:val="007E1E96"/>
    <w:rsid w:val="007E32FA"/>
    <w:rsid w:val="007E46C0"/>
    <w:rsid w:val="007E67DB"/>
    <w:rsid w:val="007E75F6"/>
    <w:rsid w:val="007F15DC"/>
    <w:rsid w:val="007F3F7F"/>
    <w:rsid w:val="007F51B1"/>
    <w:rsid w:val="007F5E21"/>
    <w:rsid w:val="007F7C2E"/>
    <w:rsid w:val="0080186F"/>
    <w:rsid w:val="00806E9B"/>
    <w:rsid w:val="00806F83"/>
    <w:rsid w:val="008071F3"/>
    <w:rsid w:val="008075F7"/>
    <w:rsid w:val="00811436"/>
    <w:rsid w:val="0081244B"/>
    <w:rsid w:val="00816E61"/>
    <w:rsid w:val="00825758"/>
    <w:rsid w:val="00826684"/>
    <w:rsid w:val="00827898"/>
    <w:rsid w:val="00830C44"/>
    <w:rsid w:val="008337D6"/>
    <w:rsid w:val="008346F8"/>
    <w:rsid w:val="00840179"/>
    <w:rsid w:val="008415ED"/>
    <w:rsid w:val="008428C8"/>
    <w:rsid w:val="0084369E"/>
    <w:rsid w:val="00843885"/>
    <w:rsid w:val="008440B7"/>
    <w:rsid w:val="008446F4"/>
    <w:rsid w:val="008454D7"/>
    <w:rsid w:val="00847315"/>
    <w:rsid w:val="008476D2"/>
    <w:rsid w:val="008517D3"/>
    <w:rsid w:val="00854EBB"/>
    <w:rsid w:val="0085557C"/>
    <w:rsid w:val="00855A6F"/>
    <w:rsid w:val="008560ED"/>
    <w:rsid w:val="00857196"/>
    <w:rsid w:val="00860D4F"/>
    <w:rsid w:val="00861818"/>
    <w:rsid w:val="008637E8"/>
    <w:rsid w:val="008638A0"/>
    <w:rsid w:val="00864B87"/>
    <w:rsid w:val="00864E90"/>
    <w:rsid w:val="00870B37"/>
    <w:rsid w:val="008712CC"/>
    <w:rsid w:val="00871C7A"/>
    <w:rsid w:val="00871FC1"/>
    <w:rsid w:val="0087348C"/>
    <w:rsid w:val="00880866"/>
    <w:rsid w:val="00880C7F"/>
    <w:rsid w:val="00885E70"/>
    <w:rsid w:val="0088758E"/>
    <w:rsid w:val="00890C7A"/>
    <w:rsid w:val="008926B6"/>
    <w:rsid w:val="00895047"/>
    <w:rsid w:val="008A0428"/>
    <w:rsid w:val="008A0E18"/>
    <w:rsid w:val="008A29A3"/>
    <w:rsid w:val="008A36CE"/>
    <w:rsid w:val="008A4BDF"/>
    <w:rsid w:val="008A5D8D"/>
    <w:rsid w:val="008B06CB"/>
    <w:rsid w:val="008B29C5"/>
    <w:rsid w:val="008B3666"/>
    <w:rsid w:val="008B40B5"/>
    <w:rsid w:val="008B78C4"/>
    <w:rsid w:val="008C093F"/>
    <w:rsid w:val="008C4022"/>
    <w:rsid w:val="008C5203"/>
    <w:rsid w:val="008C5313"/>
    <w:rsid w:val="008C5BA8"/>
    <w:rsid w:val="008C604A"/>
    <w:rsid w:val="008C624B"/>
    <w:rsid w:val="008C6BFB"/>
    <w:rsid w:val="008D09E5"/>
    <w:rsid w:val="008D1611"/>
    <w:rsid w:val="008D1DF8"/>
    <w:rsid w:val="008D1F53"/>
    <w:rsid w:val="008D2A4C"/>
    <w:rsid w:val="008D35DC"/>
    <w:rsid w:val="008D48D0"/>
    <w:rsid w:val="008D5A2C"/>
    <w:rsid w:val="008D7F19"/>
    <w:rsid w:val="008E1772"/>
    <w:rsid w:val="008E2BDE"/>
    <w:rsid w:val="008E41C7"/>
    <w:rsid w:val="008E4D43"/>
    <w:rsid w:val="008E55BA"/>
    <w:rsid w:val="008E63ED"/>
    <w:rsid w:val="008E7947"/>
    <w:rsid w:val="008E7ACE"/>
    <w:rsid w:val="008F04BB"/>
    <w:rsid w:val="008F0843"/>
    <w:rsid w:val="008F0927"/>
    <w:rsid w:val="008F129A"/>
    <w:rsid w:val="008F1C88"/>
    <w:rsid w:val="008F1F15"/>
    <w:rsid w:val="008F3075"/>
    <w:rsid w:val="008F3AC0"/>
    <w:rsid w:val="008F4AE6"/>
    <w:rsid w:val="008F4CEA"/>
    <w:rsid w:val="008F5242"/>
    <w:rsid w:val="008F6872"/>
    <w:rsid w:val="00900286"/>
    <w:rsid w:val="00902878"/>
    <w:rsid w:val="00902DC1"/>
    <w:rsid w:val="0091288F"/>
    <w:rsid w:val="0091578A"/>
    <w:rsid w:val="00915BB5"/>
    <w:rsid w:val="00915FD0"/>
    <w:rsid w:val="00916E18"/>
    <w:rsid w:val="00921F30"/>
    <w:rsid w:val="00924C72"/>
    <w:rsid w:val="00924E78"/>
    <w:rsid w:val="009259A1"/>
    <w:rsid w:val="009279B1"/>
    <w:rsid w:val="00930169"/>
    <w:rsid w:val="009327EE"/>
    <w:rsid w:val="00934EC5"/>
    <w:rsid w:val="009379D5"/>
    <w:rsid w:val="00940DBA"/>
    <w:rsid w:val="009448F0"/>
    <w:rsid w:val="00950A0F"/>
    <w:rsid w:val="00950F39"/>
    <w:rsid w:val="009519F7"/>
    <w:rsid w:val="00952B7C"/>
    <w:rsid w:val="009539BE"/>
    <w:rsid w:val="00953A97"/>
    <w:rsid w:val="0095439D"/>
    <w:rsid w:val="00955D4E"/>
    <w:rsid w:val="00955E38"/>
    <w:rsid w:val="0095604D"/>
    <w:rsid w:val="0096002C"/>
    <w:rsid w:val="00963F6D"/>
    <w:rsid w:val="009641F4"/>
    <w:rsid w:val="009644D5"/>
    <w:rsid w:val="009644EB"/>
    <w:rsid w:val="00967D88"/>
    <w:rsid w:val="009718D8"/>
    <w:rsid w:val="0097230C"/>
    <w:rsid w:val="00973B5F"/>
    <w:rsid w:val="00973D88"/>
    <w:rsid w:val="00974738"/>
    <w:rsid w:val="009748EE"/>
    <w:rsid w:val="009749DD"/>
    <w:rsid w:val="009805F6"/>
    <w:rsid w:val="00980F4A"/>
    <w:rsid w:val="009811C8"/>
    <w:rsid w:val="0098176A"/>
    <w:rsid w:val="00982D80"/>
    <w:rsid w:val="0098326E"/>
    <w:rsid w:val="0098465A"/>
    <w:rsid w:val="00985882"/>
    <w:rsid w:val="009861D7"/>
    <w:rsid w:val="0098694A"/>
    <w:rsid w:val="00987BB0"/>
    <w:rsid w:val="00991C8A"/>
    <w:rsid w:val="00996A36"/>
    <w:rsid w:val="00996B0A"/>
    <w:rsid w:val="009A1897"/>
    <w:rsid w:val="009A60C6"/>
    <w:rsid w:val="009A6279"/>
    <w:rsid w:val="009A78D9"/>
    <w:rsid w:val="009B004E"/>
    <w:rsid w:val="009B07E1"/>
    <w:rsid w:val="009B280B"/>
    <w:rsid w:val="009B6459"/>
    <w:rsid w:val="009B6A2C"/>
    <w:rsid w:val="009C318B"/>
    <w:rsid w:val="009C52C1"/>
    <w:rsid w:val="009C546D"/>
    <w:rsid w:val="009C6C5B"/>
    <w:rsid w:val="009C70B5"/>
    <w:rsid w:val="009C75E3"/>
    <w:rsid w:val="009D1A80"/>
    <w:rsid w:val="009D1E23"/>
    <w:rsid w:val="009D50C2"/>
    <w:rsid w:val="009D598C"/>
    <w:rsid w:val="009D66C9"/>
    <w:rsid w:val="009D7488"/>
    <w:rsid w:val="009E0A03"/>
    <w:rsid w:val="009E0BCD"/>
    <w:rsid w:val="009E6AD2"/>
    <w:rsid w:val="009F50A3"/>
    <w:rsid w:val="00A0153C"/>
    <w:rsid w:val="00A01A39"/>
    <w:rsid w:val="00A02CF0"/>
    <w:rsid w:val="00A05A7E"/>
    <w:rsid w:val="00A065FA"/>
    <w:rsid w:val="00A10028"/>
    <w:rsid w:val="00A114AA"/>
    <w:rsid w:val="00A137D4"/>
    <w:rsid w:val="00A141A9"/>
    <w:rsid w:val="00A217E3"/>
    <w:rsid w:val="00A2448B"/>
    <w:rsid w:val="00A246A1"/>
    <w:rsid w:val="00A25448"/>
    <w:rsid w:val="00A256A8"/>
    <w:rsid w:val="00A30FFB"/>
    <w:rsid w:val="00A31BF5"/>
    <w:rsid w:val="00A33BDB"/>
    <w:rsid w:val="00A343DE"/>
    <w:rsid w:val="00A3699E"/>
    <w:rsid w:val="00A36B2F"/>
    <w:rsid w:val="00A40F81"/>
    <w:rsid w:val="00A41A78"/>
    <w:rsid w:val="00A422FA"/>
    <w:rsid w:val="00A430D5"/>
    <w:rsid w:val="00A45021"/>
    <w:rsid w:val="00A45B0A"/>
    <w:rsid w:val="00A51A36"/>
    <w:rsid w:val="00A61774"/>
    <w:rsid w:val="00A61C72"/>
    <w:rsid w:val="00A62053"/>
    <w:rsid w:val="00A62679"/>
    <w:rsid w:val="00A62721"/>
    <w:rsid w:val="00A64D83"/>
    <w:rsid w:val="00A651CE"/>
    <w:rsid w:val="00A658A9"/>
    <w:rsid w:val="00A668F0"/>
    <w:rsid w:val="00A66A70"/>
    <w:rsid w:val="00A67C04"/>
    <w:rsid w:val="00A71DFF"/>
    <w:rsid w:val="00A73619"/>
    <w:rsid w:val="00A738AA"/>
    <w:rsid w:val="00A742C9"/>
    <w:rsid w:val="00A74447"/>
    <w:rsid w:val="00A74826"/>
    <w:rsid w:val="00A75944"/>
    <w:rsid w:val="00A765AD"/>
    <w:rsid w:val="00A769C7"/>
    <w:rsid w:val="00A77068"/>
    <w:rsid w:val="00A8036A"/>
    <w:rsid w:val="00A8278C"/>
    <w:rsid w:val="00A84726"/>
    <w:rsid w:val="00A85563"/>
    <w:rsid w:val="00A85EAF"/>
    <w:rsid w:val="00A864C7"/>
    <w:rsid w:val="00A937E7"/>
    <w:rsid w:val="00A93EA0"/>
    <w:rsid w:val="00A9771E"/>
    <w:rsid w:val="00A97C60"/>
    <w:rsid w:val="00A97CBB"/>
    <w:rsid w:val="00AA1FCF"/>
    <w:rsid w:val="00AA2005"/>
    <w:rsid w:val="00AA50FB"/>
    <w:rsid w:val="00AA511E"/>
    <w:rsid w:val="00AA6A63"/>
    <w:rsid w:val="00AA7BA5"/>
    <w:rsid w:val="00AB1EE5"/>
    <w:rsid w:val="00AB4E8E"/>
    <w:rsid w:val="00AB63E9"/>
    <w:rsid w:val="00AC2352"/>
    <w:rsid w:val="00AC2B96"/>
    <w:rsid w:val="00AC39D8"/>
    <w:rsid w:val="00AC64F5"/>
    <w:rsid w:val="00AD0A9B"/>
    <w:rsid w:val="00AD1DEA"/>
    <w:rsid w:val="00AD202B"/>
    <w:rsid w:val="00AD3040"/>
    <w:rsid w:val="00AD51BB"/>
    <w:rsid w:val="00AD664B"/>
    <w:rsid w:val="00AD7A2C"/>
    <w:rsid w:val="00AE2B1F"/>
    <w:rsid w:val="00AE7D5D"/>
    <w:rsid w:val="00AF078C"/>
    <w:rsid w:val="00AF0E02"/>
    <w:rsid w:val="00AF256F"/>
    <w:rsid w:val="00AF5E1D"/>
    <w:rsid w:val="00AF61E7"/>
    <w:rsid w:val="00AF68DD"/>
    <w:rsid w:val="00B01B1B"/>
    <w:rsid w:val="00B0219A"/>
    <w:rsid w:val="00B022C6"/>
    <w:rsid w:val="00B065F9"/>
    <w:rsid w:val="00B12CB5"/>
    <w:rsid w:val="00B15DAF"/>
    <w:rsid w:val="00B202ED"/>
    <w:rsid w:val="00B22456"/>
    <w:rsid w:val="00B22621"/>
    <w:rsid w:val="00B25690"/>
    <w:rsid w:val="00B25C31"/>
    <w:rsid w:val="00B26B3F"/>
    <w:rsid w:val="00B33F1E"/>
    <w:rsid w:val="00B34A9B"/>
    <w:rsid w:val="00B3717D"/>
    <w:rsid w:val="00B40410"/>
    <w:rsid w:val="00B40C46"/>
    <w:rsid w:val="00B41127"/>
    <w:rsid w:val="00B41714"/>
    <w:rsid w:val="00B42364"/>
    <w:rsid w:val="00B4492A"/>
    <w:rsid w:val="00B4608A"/>
    <w:rsid w:val="00B52194"/>
    <w:rsid w:val="00B52BB9"/>
    <w:rsid w:val="00B55589"/>
    <w:rsid w:val="00B55FAC"/>
    <w:rsid w:val="00B61CA7"/>
    <w:rsid w:val="00B61F63"/>
    <w:rsid w:val="00B63262"/>
    <w:rsid w:val="00B64C3E"/>
    <w:rsid w:val="00B65B73"/>
    <w:rsid w:val="00B65CCF"/>
    <w:rsid w:val="00B66C4B"/>
    <w:rsid w:val="00B66F00"/>
    <w:rsid w:val="00B7700C"/>
    <w:rsid w:val="00B774D2"/>
    <w:rsid w:val="00B81C16"/>
    <w:rsid w:val="00B833D6"/>
    <w:rsid w:val="00B83A5E"/>
    <w:rsid w:val="00B85F37"/>
    <w:rsid w:val="00B90142"/>
    <w:rsid w:val="00B91DD0"/>
    <w:rsid w:val="00B93EFB"/>
    <w:rsid w:val="00B96461"/>
    <w:rsid w:val="00B9727F"/>
    <w:rsid w:val="00BA00C1"/>
    <w:rsid w:val="00BA0287"/>
    <w:rsid w:val="00BA02C3"/>
    <w:rsid w:val="00BA0CF9"/>
    <w:rsid w:val="00BA4859"/>
    <w:rsid w:val="00BA5AE0"/>
    <w:rsid w:val="00BA7470"/>
    <w:rsid w:val="00BB086F"/>
    <w:rsid w:val="00BB0FC6"/>
    <w:rsid w:val="00BB183F"/>
    <w:rsid w:val="00BB1C60"/>
    <w:rsid w:val="00BB2888"/>
    <w:rsid w:val="00BB67B7"/>
    <w:rsid w:val="00BB7E31"/>
    <w:rsid w:val="00BC0A43"/>
    <w:rsid w:val="00BC1334"/>
    <w:rsid w:val="00BC1C64"/>
    <w:rsid w:val="00BC2F7E"/>
    <w:rsid w:val="00BC359B"/>
    <w:rsid w:val="00BC475E"/>
    <w:rsid w:val="00BC50BB"/>
    <w:rsid w:val="00BC6586"/>
    <w:rsid w:val="00BD21DD"/>
    <w:rsid w:val="00BD2904"/>
    <w:rsid w:val="00BE17EA"/>
    <w:rsid w:val="00BE3138"/>
    <w:rsid w:val="00BE4816"/>
    <w:rsid w:val="00BE6335"/>
    <w:rsid w:val="00BF1874"/>
    <w:rsid w:val="00BF1B18"/>
    <w:rsid w:val="00BF2A33"/>
    <w:rsid w:val="00BF325A"/>
    <w:rsid w:val="00BF3F46"/>
    <w:rsid w:val="00BF4632"/>
    <w:rsid w:val="00BF5937"/>
    <w:rsid w:val="00BF5A4E"/>
    <w:rsid w:val="00BF60D4"/>
    <w:rsid w:val="00C0046F"/>
    <w:rsid w:val="00C02509"/>
    <w:rsid w:val="00C03C77"/>
    <w:rsid w:val="00C05523"/>
    <w:rsid w:val="00C0742D"/>
    <w:rsid w:val="00C10B41"/>
    <w:rsid w:val="00C13652"/>
    <w:rsid w:val="00C1415C"/>
    <w:rsid w:val="00C15501"/>
    <w:rsid w:val="00C169C2"/>
    <w:rsid w:val="00C177B1"/>
    <w:rsid w:val="00C17D54"/>
    <w:rsid w:val="00C24859"/>
    <w:rsid w:val="00C248BF"/>
    <w:rsid w:val="00C30CBC"/>
    <w:rsid w:val="00C32420"/>
    <w:rsid w:val="00C33559"/>
    <w:rsid w:val="00C34944"/>
    <w:rsid w:val="00C34BA9"/>
    <w:rsid w:val="00C358AF"/>
    <w:rsid w:val="00C360F9"/>
    <w:rsid w:val="00C3777B"/>
    <w:rsid w:val="00C40291"/>
    <w:rsid w:val="00C412A4"/>
    <w:rsid w:val="00C43A4E"/>
    <w:rsid w:val="00C44F32"/>
    <w:rsid w:val="00C46B3C"/>
    <w:rsid w:val="00C4736F"/>
    <w:rsid w:val="00C50922"/>
    <w:rsid w:val="00C51437"/>
    <w:rsid w:val="00C5164D"/>
    <w:rsid w:val="00C5422E"/>
    <w:rsid w:val="00C561DC"/>
    <w:rsid w:val="00C61CCE"/>
    <w:rsid w:val="00C6251F"/>
    <w:rsid w:val="00C63B24"/>
    <w:rsid w:val="00C6469B"/>
    <w:rsid w:val="00C6495C"/>
    <w:rsid w:val="00C65949"/>
    <w:rsid w:val="00C6728D"/>
    <w:rsid w:val="00C726B8"/>
    <w:rsid w:val="00C745A0"/>
    <w:rsid w:val="00C75CCE"/>
    <w:rsid w:val="00C766EC"/>
    <w:rsid w:val="00C7713E"/>
    <w:rsid w:val="00C77AB4"/>
    <w:rsid w:val="00C8222F"/>
    <w:rsid w:val="00C927B7"/>
    <w:rsid w:val="00C96E48"/>
    <w:rsid w:val="00C96F5E"/>
    <w:rsid w:val="00C9780D"/>
    <w:rsid w:val="00CA101F"/>
    <w:rsid w:val="00CA1086"/>
    <w:rsid w:val="00CA1F25"/>
    <w:rsid w:val="00CA49AA"/>
    <w:rsid w:val="00CA53C8"/>
    <w:rsid w:val="00CA6D56"/>
    <w:rsid w:val="00CB02BA"/>
    <w:rsid w:val="00CB0311"/>
    <w:rsid w:val="00CB2D58"/>
    <w:rsid w:val="00CB5ED9"/>
    <w:rsid w:val="00CC15E6"/>
    <w:rsid w:val="00CC2843"/>
    <w:rsid w:val="00CC2882"/>
    <w:rsid w:val="00CC3907"/>
    <w:rsid w:val="00CC4EC3"/>
    <w:rsid w:val="00CC4F43"/>
    <w:rsid w:val="00CC6E71"/>
    <w:rsid w:val="00CC71A8"/>
    <w:rsid w:val="00CD1120"/>
    <w:rsid w:val="00CD311C"/>
    <w:rsid w:val="00CD4CDF"/>
    <w:rsid w:val="00CD76B3"/>
    <w:rsid w:val="00CE1D82"/>
    <w:rsid w:val="00CE3F3F"/>
    <w:rsid w:val="00CE5FD9"/>
    <w:rsid w:val="00CE7507"/>
    <w:rsid w:val="00CE7E8B"/>
    <w:rsid w:val="00CF6898"/>
    <w:rsid w:val="00D004FB"/>
    <w:rsid w:val="00D0378F"/>
    <w:rsid w:val="00D060AF"/>
    <w:rsid w:val="00D064C7"/>
    <w:rsid w:val="00D06B89"/>
    <w:rsid w:val="00D10F95"/>
    <w:rsid w:val="00D12981"/>
    <w:rsid w:val="00D12CC0"/>
    <w:rsid w:val="00D1699A"/>
    <w:rsid w:val="00D20C84"/>
    <w:rsid w:val="00D220E0"/>
    <w:rsid w:val="00D24499"/>
    <w:rsid w:val="00D26002"/>
    <w:rsid w:val="00D261C2"/>
    <w:rsid w:val="00D26E67"/>
    <w:rsid w:val="00D31B52"/>
    <w:rsid w:val="00D32332"/>
    <w:rsid w:val="00D32A3B"/>
    <w:rsid w:val="00D32ACB"/>
    <w:rsid w:val="00D33E49"/>
    <w:rsid w:val="00D34E3F"/>
    <w:rsid w:val="00D35BBE"/>
    <w:rsid w:val="00D43D85"/>
    <w:rsid w:val="00D45086"/>
    <w:rsid w:val="00D4523D"/>
    <w:rsid w:val="00D46B51"/>
    <w:rsid w:val="00D506FB"/>
    <w:rsid w:val="00D50753"/>
    <w:rsid w:val="00D52EE9"/>
    <w:rsid w:val="00D53346"/>
    <w:rsid w:val="00D5394A"/>
    <w:rsid w:val="00D55BD1"/>
    <w:rsid w:val="00D5616D"/>
    <w:rsid w:val="00D5662D"/>
    <w:rsid w:val="00D57927"/>
    <w:rsid w:val="00D615E2"/>
    <w:rsid w:val="00D61852"/>
    <w:rsid w:val="00D6418E"/>
    <w:rsid w:val="00D65749"/>
    <w:rsid w:val="00D65DE5"/>
    <w:rsid w:val="00D709DF"/>
    <w:rsid w:val="00D726BA"/>
    <w:rsid w:val="00D7494E"/>
    <w:rsid w:val="00D76D4A"/>
    <w:rsid w:val="00D76EC2"/>
    <w:rsid w:val="00D8091B"/>
    <w:rsid w:val="00D82BF5"/>
    <w:rsid w:val="00D83F8A"/>
    <w:rsid w:val="00D859C1"/>
    <w:rsid w:val="00D865F6"/>
    <w:rsid w:val="00D8683D"/>
    <w:rsid w:val="00D91397"/>
    <w:rsid w:val="00D91A71"/>
    <w:rsid w:val="00D91C69"/>
    <w:rsid w:val="00D940E1"/>
    <w:rsid w:val="00DA4EF9"/>
    <w:rsid w:val="00DA520A"/>
    <w:rsid w:val="00DA624E"/>
    <w:rsid w:val="00DA7047"/>
    <w:rsid w:val="00DA770C"/>
    <w:rsid w:val="00DA7D3B"/>
    <w:rsid w:val="00DB05E1"/>
    <w:rsid w:val="00DB13A6"/>
    <w:rsid w:val="00DB19A4"/>
    <w:rsid w:val="00DB1E63"/>
    <w:rsid w:val="00DB37B7"/>
    <w:rsid w:val="00DB4B6F"/>
    <w:rsid w:val="00DB5BAD"/>
    <w:rsid w:val="00DB6981"/>
    <w:rsid w:val="00DC0DA4"/>
    <w:rsid w:val="00DC3002"/>
    <w:rsid w:val="00DC3B92"/>
    <w:rsid w:val="00DC417D"/>
    <w:rsid w:val="00DC45BA"/>
    <w:rsid w:val="00DC5110"/>
    <w:rsid w:val="00DC53BD"/>
    <w:rsid w:val="00DC57CF"/>
    <w:rsid w:val="00DC68C0"/>
    <w:rsid w:val="00DD16DE"/>
    <w:rsid w:val="00DD3038"/>
    <w:rsid w:val="00DD4716"/>
    <w:rsid w:val="00DD4F25"/>
    <w:rsid w:val="00DD5320"/>
    <w:rsid w:val="00DD5858"/>
    <w:rsid w:val="00DD7DB4"/>
    <w:rsid w:val="00DE1178"/>
    <w:rsid w:val="00DE170E"/>
    <w:rsid w:val="00DE2865"/>
    <w:rsid w:val="00DE49CD"/>
    <w:rsid w:val="00DE5C58"/>
    <w:rsid w:val="00DE6055"/>
    <w:rsid w:val="00DE7AFA"/>
    <w:rsid w:val="00DF101F"/>
    <w:rsid w:val="00DF3752"/>
    <w:rsid w:val="00DF786F"/>
    <w:rsid w:val="00DF7CF6"/>
    <w:rsid w:val="00E01027"/>
    <w:rsid w:val="00E01A92"/>
    <w:rsid w:val="00E021DE"/>
    <w:rsid w:val="00E02236"/>
    <w:rsid w:val="00E02903"/>
    <w:rsid w:val="00E02B57"/>
    <w:rsid w:val="00E03B88"/>
    <w:rsid w:val="00E03FBC"/>
    <w:rsid w:val="00E06418"/>
    <w:rsid w:val="00E065D2"/>
    <w:rsid w:val="00E06BE5"/>
    <w:rsid w:val="00E071B4"/>
    <w:rsid w:val="00E076CF"/>
    <w:rsid w:val="00E10563"/>
    <w:rsid w:val="00E109E6"/>
    <w:rsid w:val="00E1141E"/>
    <w:rsid w:val="00E118DC"/>
    <w:rsid w:val="00E12179"/>
    <w:rsid w:val="00E13C85"/>
    <w:rsid w:val="00E16368"/>
    <w:rsid w:val="00E208DA"/>
    <w:rsid w:val="00E21725"/>
    <w:rsid w:val="00E21ACA"/>
    <w:rsid w:val="00E26E56"/>
    <w:rsid w:val="00E26EB4"/>
    <w:rsid w:val="00E321C2"/>
    <w:rsid w:val="00E3685D"/>
    <w:rsid w:val="00E41BED"/>
    <w:rsid w:val="00E509EE"/>
    <w:rsid w:val="00E51EC4"/>
    <w:rsid w:val="00E5222C"/>
    <w:rsid w:val="00E5286E"/>
    <w:rsid w:val="00E533D2"/>
    <w:rsid w:val="00E56A6F"/>
    <w:rsid w:val="00E57756"/>
    <w:rsid w:val="00E57F1A"/>
    <w:rsid w:val="00E61B99"/>
    <w:rsid w:val="00E63EFD"/>
    <w:rsid w:val="00E662F8"/>
    <w:rsid w:val="00E67F94"/>
    <w:rsid w:val="00E72480"/>
    <w:rsid w:val="00E730F3"/>
    <w:rsid w:val="00E73914"/>
    <w:rsid w:val="00E743ED"/>
    <w:rsid w:val="00E7552C"/>
    <w:rsid w:val="00E767D5"/>
    <w:rsid w:val="00E76C4F"/>
    <w:rsid w:val="00E81B76"/>
    <w:rsid w:val="00E81C2D"/>
    <w:rsid w:val="00E83B2B"/>
    <w:rsid w:val="00E86F42"/>
    <w:rsid w:val="00E8706B"/>
    <w:rsid w:val="00E92CD7"/>
    <w:rsid w:val="00EA705D"/>
    <w:rsid w:val="00EB034B"/>
    <w:rsid w:val="00EB0407"/>
    <w:rsid w:val="00EB1CD4"/>
    <w:rsid w:val="00EB36FA"/>
    <w:rsid w:val="00EB3774"/>
    <w:rsid w:val="00EB7594"/>
    <w:rsid w:val="00EC0B02"/>
    <w:rsid w:val="00EC26F1"/>
    <w:rsid w:val="00EC2F37"/>
    <w:rsid w:val="00EC5955"/>
    <w:rsid w:val="00ED29EC"/>
    <w:rsid w:val="00ED56B1"/>
    <w:rsid w:val="00ED6221"/>
    <w:rsid w:val="00ED683D"/>
    <w:rsid w:val="00ED6CAF"/>
    <w:rsid w:val="00ED7E5A"/>
    <w:rsid w:val="00EE098C"/>
    <w:rsid w:val="00EE1121"/>
    <w:rsid w:val="00EE1321"/>
    <w:rsid w:val="00EE16DB"/>
    <w:rsid w:val="00EE1FE3"/>
    <w:rsid w:val="00EE28A4"/>
    <w:rsid w:val="00EE359B"/>
    <w:rsid w:val="00EE4EA3"/>
    <w:rsid w:val="00EE6AAB"/>
    <w:rsid w:val="00EE74F3"/>
    <w:rsid w:val="00EF07CD"/>
    <w:rsid w:val="00EF1526"/>
    <w:rsid w:val="00EF1794"/>
    <w:rsid w:val="00EF3592"/>
    <w:rsid w:val="00EF4EED"/>
    <w:rsid w:val="00F046A5"/>
    <w:rsid w:val="00F058FD"/>
    <w:rsid w:val="00F077EF"/>
    <w:rsid w:val="00F11354"/>
    <w:rsid w:val="00F12E6F"/>
    <w:rsid w:val="00F17855"/>
    <w:rsid w:val="00F20594"/>
    <w:rsid w:val="00F220C3"/>
    <w:rsid w:val="00F26C5F"/>
    <w:rsid w:val="00F276AE"/>
    <w:rsid w:val="00F320A5"/>
    <w:rsid w:val="00F35BE1"/>
    <w:rsid w:val="00F374EC"/>
    <w:rsid w:val="00F37516"/>
    <w:rsid w:val="00F37AF8"/>
    <w:rsid w:val="00F37BE0"/>
    <w:rsid w:val="00F438E3"/>
    <w:rsid w:val="00F471DD"/>
    <w:rsid w:val="00F50221"/>
    <w:rsid w:val="00F503A5"/>
    <w:rsid w:val="00F51237"/>
    <w:rsid w:val="00F5412D"/>
    <w:rsid w:val="00F54747"/>
    <w:rsid w:val="00F55705"/>
    <w:rsid w:val="00F55D45"/>
    <w:rsid w:val="00F55DD6"/>
    <w:rsid w:val="00F562FB"/>
    <w:rsid w:val="00F57017"/>
    <w:rsid w:val="00F6064C"/>
    <w:rsid w:val="00F60B9F"/>
    <w:rsid w:val="00F60CC3"/>
    <w:rsid w:val="00F62257"/>
    <w:rsid w:val="00F63451"/>
    <w:rsid w:val="00F6426C"/>
    <w:rsid w:val="00F64E70"/>
    <w:rsid w:val="00F658B9"/>
    <w:rsid w:val="00F65968"/>
    <w:rsid w:val="00F66373"/>
    <w:rsid w:val="00F7103D"/>
    <w:rsid w:val="00F721C7"/>
    <w:rsid w:val="00F77AE9"/>
    <w:rsid w:val="00F83FDC"/>
    <w:rsid w:val="00F840E5"/>
    <w:rsid w:val="00F869B0"/>
    <w:rsid w:val="00F8761B"/>
    <w:rsid w:val="00F92A36"/>
    <w:rsid w:val="00F9584E"/>
    <w:rsid w:val="00F96A0D"/>
    <w:rsid w:val="00F97863"/>
    <w:rsid w:val="00F97947"/>
    <w:rsid w:val="00FA2613"/>
    <w:rsid w:val="00FA38A3"/>
    <w:rsid w:val="00FA3C82"/>
    <w:rsid w:val="00FA6741"/>
    <w:rsid w:val="00FA6901"/>
    <w:rsid w:val="00FB20FF"/>
    <w:rsid w:val="00FB4D96"/>
    <w:rsid w:val="00FC104F"/>
    <w:rsid w:val="00FC3EC5"/>
    <w:rsid w:val="00FC57FB"/>
    <w:rsid w:val="00FC5D9A"/>
    <w:rsid w:val="00FD2468"/>
    <w:rsid w:val="00FE18D9"/>
    <w:rsid w:val="00FE591F"/>
    <w:rsid w:val="00FF07EA"/>
    <w:rsid w:val="00FF1A78"/>
    <w:rsid w:val="00FF1FE3"/>
    <w:rsid w:val="00FF2AD1"/>
    <w:rsid w:val="00FF3D55"/>
    <w:rsid w:val="00FF5631"/>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2779F9"/>
  <w15:docId w15:val="{FFC0FCA1-95CC-4A85-B39D-5B679B14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link w:val="NoSpacingChar"/>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uiPriority w:val="1"/>
    <w:rsid w:val="00572518"/>
    <w:rPr>
      <w:rFonts w:ascii="Arial" w:eastAsia="Times New Roman" w:hAnsi="Arial" w:cs="Times New Roman"/>
      <w:szCs w:val="20"/>
    </w:rPr>
  </w:style>
  <w:style w:type="character" w:customStyle="1" w:styleId="st">
    <w:name w:val="st"/>
    <w:basedOn w:val="DefaultParagraphFont"/>
    <w:rsid w:val="00D61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ljeta.cuko@bujqesia.gov.a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glaudjana.musaj@bujqesia.gov.al" TargetMode="External"/><Relationship Id="rId4" Type="http://schemas.openxmlformats.org/officeDocument/2006/relationships/settings" Target="settings.xml"/><Relationship Id="rId9" Type="http://schemas.openxmlformats.org/officeDocument/2006/relationships/hyperlink" Target="mailto:entela.kola@bujqesia.gov.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36BD3-DBDA-4658-A3BD-5ED197F7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6160</Words>
  <Characters>35118</Characters>
  <Application>Microsoft Office Word</Application>
  <DocSecurity>0</DocSecurity>
  <Lines>292</Lines>
  <Paragraphs>82</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41196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Bagrat Tunyan</dc:creator>
  <cp:lastModifiedBy>Entela Kola</cp:lastModifiedBy>
  <cp:revision>8</cp:revision>
  <cp:lastPrinted>2016-12-19T14:27:00Z</cp:lastPrinted>
  <dcterms:created xsi:type="dcterms:W3CDTF">2019-10-29T12:39:00Z</dcterms:created>
  <dcterms:modified xsi:type="dcterms:W3CDTF">2019-10-29T14:57:00Z</dcterms:modified>
</cp:coreProperties>
</file>